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30" w:rsidRPr="001830D4" w:rsidRDefault="005668B4" w:rsidP="00E97630">
      <w:pPr>
        <w:spacing w:after="0"/>
        <w:jc w:val="center"/>
        <w:rPr>
          <w:rFonts w:ascii="Times" w:hAnsi="Times"/>
          <w:b/>
          <w:sz w:val="40"/>
          <w:szCs w:val="40"/>
        </w:rPr>
      </w:pPr>
      <w:r>
        <w:rPr>
          <w:noProof/>
        </w:rPr>
        <w:drawing>
          <wp:anchor distT="0" distB="0" distL="114300" distR="114300" simplePos="0" relativeHeight="251660288" behindDoc="1" locked="0" layoutInCell="1" allowOverlap="1" wp14:anchorId="5A7C1671" wp14:editId="6575CBE8">
            <wp:simplePos x="0" y="0"/>
            <wp:positionH relativeFrom="column">
              <wp:posOffset>-251614</wp:posOffset>
            </wp:positionH>
            <wp:positionV relativeFrom="paragraph">
              <wp:posOffset>-222770</wp:posOffset>
            </wp:positionV>
            <wp:extent cx="1626281" cy="1531442"/>
            <wp:effectExtent l="0" t="0" r="0" b="0"/>
            <wp:wrapNone/>
            <wp:docPr id="2" name="Picture 2" descr="http://www.hpiemblem.com/images/products/chenille-felt-patches/large/letter-m-chenille-felt-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piemblem.com/images/products/chenille-felt-patches/large/letter-m-chenille-felt-pat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7534" cy="1532622"/>
                    </a:xfrm>
                    <a:prstGeom prst="rect">
                      <a:avLst/>
                    </a:prstGeom>
                    <a:noFill/>
                    <a:ln>
                      <a:noFill/>
                    </a:ln>
                  </pic:spPr>
                </pic:pic>
              </a:graphicData>
            </a:graphic>
            <wp14:sizeRelH relativeFrom="page">
              <wp14:pctWidth>0</wp14:pctWidth>
            </wp14:sizeRelH>
            <wp14:sizeRelV relativeFrom="page">
              <wp14:pctHeight>0</wp14:pctHeight>
            </wp14:sizeRelV>
          </wp:anchor>
        </w:drawing>
      </w:r>
      <w:r w:rsidR="00E97630">
        <w:rPr>
          <w:rFonts w:ascii="Times" w:hAnsi="Times"/>
          <w:b/>
          <w:sz w:val="40"/>
          <w:szCs w:val="40"/>
        </w:rPr>
        <w:t>MADISON HIGH SCHOOL</w:t>
      </w:r>
    </w:p>
    <w:p w:rsidR="001830D4" w:rsidRPr="001830D4" w:rsidRDefault="00E97630" w:rsidP="001830D4">
      <w:pPr>
        <w:spacing w:after="0"/>
        <w:jc w:val="center"/>
        <w:rPr>
          <w:rFonts w:ascii="Times" w:hAnsi="Times"/>
          <w:b/>
          <w:sz w:val="40"/>
          <w:szCs w:val="40"/>
        </w:rPr>
      </w:pPr>
      <w:r>
        <w:rPr>
          <w:rFonts w:ascii="Times" w:hAnsi="Times"/>
          <w:b/>
          <w:sz w:val="40"/>
          <w:szCs w:val="40"/>
        </w:rPr>
        <w:t>English 10A</w:t>
      </w:r>
    </w:p>
    <w:p w:rsidR="00920508" w:rsidRPr="002E06D9" w:rsidRDefault="00E97630" w:rsidP="007458EC">
      <w:pPr>
        <w:spacing w:after="0"/>
        <w:jc w:val="center"/>
        <w:rPr>
          <w:rFonts w:ascii="Times" w:hAnsi="Times"/>
          <w:sz w:val="24"/>
          <w:szCs w:val="24"/>
        </w:rPr>
      </w:pPr>
      <w:r>
        <w:rPr>
          <w:rFonts w:ascii="Times" w:hAnsi="Times"/>
          <w:sz w:val="24"/>
          <w:szCs w:val="24"/>
        </w:rPr>
        <w:t>MHS- English Department</w:t>
      </w:r>
    </w:p>
    <w:p w:rsidR="00E97630" w:rsidRPr="00E97630" w:rsidRDefault="008D67AA" w:rsidP="007458EC">
      <w:pPr>
        <w:spacing w:after="0"/>
        <w:jc w:val="center"/>
        <w:rPr>
          <w:rFonts w:ascii="Times" w:hAnsi="Times"/>
        </w:rPr>
      </w:pPr>
      <w:proofErr w:type="gramStart"/>
      <w:r>
        <w:rPr>
          <w:rFonts w:ascii="Times" w:hAnsi="Times"/>
        </w:rPr>
        <w:t>3</w:t>
      </w:r>
      <w:r w:rsidRPr="008D67AA">
        <w:rPr>
          <w:rFonts w:ascii="Times" w:hAnsi="Times"/>
          <w:vertAlign w:val="superscript"/>
        </w:rPr>
        <w:t>rd</w:t>
      </w:r>
      <w:r>
        <w:rPr>
          <w:rFonts w:ascii="Times" w:hAnsi="Times"/>
        </w:rPr>
        <w:t xml:space="preserve"> </w:t>
      </w:r>
      <w:r w:rsidR="00E97630" w:rsidRPr="00E97630">
        <w:rPr>
          <w:rFonts w:ascii="Times" w:hAnsi="Times"/>
        </w:rPr>
        <w:t xml:space="preserve"> Trimester</w:t>
      </w:r>
      <w:proofErr w:type="gramEnd"/>
      <w:r w:rsidR="00E97630">
        <w:rPr>
          <w:rFonts w:ascii="Times" w:hAnsi="Times"/>
        </w:rPr>
        <w:t>- 201</w:t>
      </w:r>
      <w:r>
        <w:rPr>
          <w:rFonts w:ascii="Times" w:hAnsi="Times"/>
        </w:rPr>
        <w:t>6</w:t>
      </w:r>
    </w:p>
    <w:p w:rsidR="008D6E03" w:rsidRPr="002E06D9" w:rsidRDefault="00E97630" w:rsidP="007458EC">
      <w:pPr>
        <w:spacing w:after="0"/>
        <w:jc w:val="center"/>
        <w:rPr>
          <w:rFonts w:ascii="Times" w:hAnsi="Times"/>
        </w:rPr>
      </w:pPr>
      <w:r w:rsidRPr="00E97630">
        <w:rPr>
          <w:rFonts w:ascii="Times" w:hAnsi="Times"/>
        </w:rPr>
        <w:t xml:space="preserve">Monday-Friday </w:t>
      </w:r>
      <w:proofErr w:type="gramStart"/>
      <w:r w:rsidR="008D67AA">
        <w:rPr>
          <w:rFonts w:ascii="Times" w:hAnsi="Times"/>
        </w:rPr>
        <w:t>2</w:t>
      </w:r>
      <w:r w:rsidR="008D67AA" w:rsidRPr="008D67AA">
        <w:rPr>
          <w:rFonts w:ascii="Times" w:hAnsi="Times"/>
          <w:vertAlign w:val="superscript"/>
        </w:rPr>
        <w:t>nd</w:t>
      </w:r>
      <w:r w:rsidR="008D67AA">
        <w:rPr>
          <w:rFonts w:ascii="Times" w:hAnsi="Times"/>
        </w:rPr>
        <w:t xml:space="preserve"> </w:t>
      </w:r>
      <w:r w:rsidR="008D6E03" w:rsidRPr="00E97630">
        <w:rPr>
          <w:rFonts w:ascii="Times" w:hAnsi="Times"/>
        </w:rPr>
        <w:t xml:space="preserve"> Period</w:t>
      </w:r>
      <w:proofErr w:type="gramEnd"/>
    </w:p>
    <w:p w:rsidR="007458EC" w:rsidRPr="002E06D9" w:rsidRDefault="007458EC" w:rsidP="007458EC">
      <w:pPr>
        <w:spacing w:after="0"/>
        <w:rPr>
          <w:rFonts w:ascii="Times" w:hAnsi="Times"/>
        </w:rPr>
      </w:pPr>
    </w:p>
    <w:p w:rsidR="007458EC" w:rsidRPr="002E06D9" w:rsidRDefault="007458EC" w:rsidP="007458EC">
      <w:pPr>
        <w:spacing w:after="0"/>
        <w:rPr>
          <w:rFonts w:ascii="Times" w:hAnsi="Times"/>
        </w:rPr>
      </w:pPr>
      <w:r w:rsidRPr="002E06D9">
        <w:rPr>
          <w:rFonts w:ascii="Times" w:hAnsi="Times"/>
          <w:b/>
        </w:rPr>
        <w:t>Instructor</w:t>
      </w:r>
      <w:r w:rsidRPr="002E06D9">
        <w:rPr>
          <w:rFonts w:ascii="Times" w:hAnsi="Times"/>
        </w:rPr>
        <w:t xml:space="preserve">: </w:t>
      </w:r>
      <w:r w:rsidR="00E97630">
        <w:rPr>
          <w:rFonts w:ascii="Times" w:hAnsi="Times"/>
        </w:rPr>
        <w:t xml:space="preserve">Ryan </w:t>
      </w:r>
      <w:proofErr w:type="spellStart"/>
      <w:r w:rsidR="00E97630">
        <w:rPr>
          <w:rFonts w:ascii="Times" w:hAnsi="Times"/>
        </w:rPr>
        <w:t>Snelgrove</w:t>
      </w:r>
      <w:proofErr w:type="spellEnd"/>
    </w:p>
    <w:p w:rsidR="007458EC" w:rsidRPr="002E06D9" w:rsidRDefault="007458EC" w:rsidP="007458EC">
      <w:pPr>
        <w:spacing w:after="0"/>
        <w:rPr>
          <w:rFonts w:ascii="Times" w:hAnsi="Times"/>
        </w:rPr>
      </w:pPr>
      <w:r w:rsidRPr="002E06D9">
        <w:rPr>
          <w:rFonts w:ascii="Times" w:hAnsi="Times"/>
          <w:b/>
        </w:rPr>
        <w:t>Office/Room</w:t>
      </w:r>
      <w:r w:rsidRPr="002E06D9">
        <w:rPr>
          <w:rFonts w:ascii="Times" w:hAnsi="Times"/>
        </w:rPr>
        <w:t xml:space="preserve">: </w:t>
      </w:r>
      <w:r w:rsidR="00E97630">
        <w:rPr>
          <w:rFonts w:ascii="Times" w:hAnsi="Times"/>
        </w:rPr>
        <w:t>W107</w:t>
      </w:r>
    </w:p>
    <w:p w:rsidR="00E97630" w:rsidRPr="002E06D9" w:rsidRDefault="00E97630" w:rsidP="00E97630">
      <w:pPr>
        <w:spacing w:after="0"/>
        <w:rPr>
          <w:rFonts w:ascii="Times" w:hAnsi="Times"/>
        </w:rPr>
      </w:pPr>
      <w:r w:rsidRPr="002E06D9">
        <w:rPr>
          <w:rFonts w:ascii="Times" w:hAnsi="Times"/>
          <w:b/>
        </w:rPr>
        <w:t>Office Hours</w:t>
      </w:r>
      <w:r w:rsidRPr="002E06D9">
        <w:rPr>
          <w:rFonts w:ascii="Times" w:hAnsi="Times"/>
        </w:rPr>
        <w:t>:</w:t>
      </w:r>
      <w:r>
        <w:rPr>
          <w:rFonts w:ascii="Times" w:hAnsi="Times"/>
        </w:rPr>
        <w:t xml:space="preserve"> M-</w:t>
      </w:r>
      <w:proofErr w:type="spellStart"/>
      <w:r>
        <w:rPr>
          <w:rFonts w:ascii="Times" w:hAnsi="Times"/>
        </w:rPr>
        <w:t>Th</w:t>
      </w:r>
      <w:proofErr w:type="spellEnd"/>
      <w:r>
        <w:rPr>
          <w:rFonts w:ascii="Times" w:hAnsi="Times"/>
        </w:rPr>
        <w:t xml:space="preserve"> 3:30-4:30</w:t>
      </w:r>
    </w:p>
    <w:p w:rsidR="00E97630" w:rsidRPr="002E06D9" w:rsidRDefault="00E97630" w:rsidP="00E97630">
      <w:pPr>
        <w:spacing w:after="0"/>
        <w:rPr>
          <w:rFonts w:ascii="Times" w:hAnsi="Times"/>
        </w:rPr>
      </w:pPr>
      <w:r w:rsidRPr="002E06D9">
        <w:rPr>
          <w:rFonts w:ascii="Times" w:hAnsi="Times"/>
          <w:b/>
        </w:rPr>
        <w:t>Phone</w:t>
      </w:r>
      <w:r w:rsidRPr="002E06D9">
        <w:rPr>
          <w:rFonts w:ascii="Times" w:hAnsi="Times"/>
        </w:rPr>
        <w:t>:</w:t>
      </w:r>
      <w:r>
        <w:rPr>
          <w:rFonts w:ascii="Times" w:hAnsi="Times"/>
        </w:rPr>
        <w:t xml:space="preserve"> 359-3305 x 3122</w:t>
      </w:r>
    </w:p>
    <w:p w:rsidR="00E97630" w:rsidRPr="002E06D9" w:rsidRDefault="00E97630" w:rsidP="00E97630">
      <w:pPr>
        <w:spacing w:after="0"/>
        <w:rPr>
          <w:rFonts w:ascii="Times" w:hAnsi="Times"/>
        </w:rPr>
      </w:pPr>
      <w:r w:rsidRPr="002E06D9">
        <w:rPr>
          <w:rFonts w:ascii="Times" w:hAnsi="Times"/>
          <w:b/>
        </w:rPr>
        <w:t>Email</w:t>
      </w:r>
      <w:r w:rsidRPr="002E06D9">
        <w:rPr>
          <w:rFonts w:ascii="Times" w:hAnsi="Times"/>
        </w:rPr>
        <w:t>:</w:t>
      </w:r>
      <w:r>
        <w:rPr>
          <w:rFonts w:ascii="Times" w:hAnsi="Times"/>
        </w:rPr>
        <w:t xml:space="preserve"> </w:t>
      </w:r>
      <w:hyperlink r:id="rId10" w:history="1">
        <w:r w:rsidRPr="0039426B">
          <w:rPr>
            <w:rStyle w:val="Hyperlink"/>
            <w:rFonts w:ascii="Times" w:hAnsi="Times"/>
          </w:rPr>
          <w:t>SnelgroveR@msd321.com</w:t>
        </w:r>
      </w:hyperlink>
    </w:p>
    <w:p w:rsidR="001D18D3" w:rsidRDefault="007458EC" w:rsidP="001D18D3">
      <w:pPr>
        <w:pStyle w:val="NormalWeb"/>
        <w:rPr>
          <w:rFonts w:ascii="Times" w:hAnsi="Times"/>
          <w:b/>
          <w:u w:val="single"/>
        </w:rPr>
      </w:pPr>
      <w:r w:rsidRPr="002E06D9">
        <w:rPr>
          <w:rFonts w:ascii="Times" w:hAnsi="Times"/>
          <w:b/>
          <w:u w:val="single"/>
        </w:rPr>
        <w:t>Name of Text Used</w:t>
      </w:r>
      <w:r w:rsidR="001D18D3">
        <w:rPr>
          <w:rFonts w:ascii="Times" w:hAnsi="Times"/>
          <w:b/>
          <w:u w:val="single"/>
        </w:rPr>
        <w:t>:</w:t>
      </w:r>
    </w:p>
    <w:p w:rsidR="001D18D3" w:rsidRDefault="001D18D3" w:rsidP="001D18D3">
      <w:pPr>
        <w:pStyle w:val="NormalWeb"/>
      </w:pPr>
      <w:proofErr w:type="gramStart"/>
      <w:r>
        <w:rPr>
          <w:u w:val="single"/>
        </w:rPr>
        <w:t>10</w:t>
      </w:r>
      <w:r>
        <w:rPr>
          <w:u w:val="single"/>
          <w:vertAlign w:val="superscript"/>
        </w:rPr>
        <w:t>th</w:t>
      </w:r>
      <w:r>
        <w:rPr>
          <w:u w:val="single"/>
        </w:rPr>
        <w:t xml:space="preserve"> Grade Literature Anthology</w:t>
      </w:r>
      <w:r>
        <w:t xml:space="preserve">- McDougal </w:t>
      </w:r>
      <w:proofErr w:type="spellStart"/>
      <w:r>
        <w:t>Littell</w:t>
      </w:r>
      <w:proofErr w:type="spellEnd"/>
      <w:r>
        <w:t>, Houghton Mifflin, 2008.</w:t>
      </w:r>
      <w:proofErr w:type="gramEnd"/>
      <w:r>
        <w:t xml:space="preserve"> Units 1-4, 7-8</w:t>
      </w:r>
    </w:p>
    <w:p w:rsidR="001D18D3" w:rsidRDefault="001D18D3" w:rsidP="001D18D3">
      <w:pPr>
        <w:pStyle w:val="NormalWeb"/>
      </w:pPr>
      <w:proofErr w:type="gramStart"/>
      <w:r w:rsidRPr="001D18D3">
        <w:rPr>
          <w:u w:val="single"/>
        </w:rPr>
        <w:t>The Count of Monte Cristo</w:t>
      </w:r>
      <w:r>
        <w:t>.</w:t>
      </w:r>
      <w:proofErr w:type="gramEnd"/>
      <w:r>
        <w:t xml:space="preserve"> Dumas, Alexander.  Translated and abridged by Lowell Bair.</w:t>
      </w:r>
    </w:p>
    <w:p w:rsidR="007458EC" w:rsidRPr="00DA0E25" w:rsidRDefault="001D18D3" w:rsidP="00DA0E25">
      <w:pPr>
        <w:pStyle w:val="NormalWeb"/>
      </w:pPr>
      <w:proofErr w:type="gramStart"/>
      <w:r>
        <w:rPr>
          <w:u w:val="single"/>
        </w:rPr>
        <w:t>To Kill a Mockingbird.</w:t>
      </w:r>
      <w:proofErr w:type="gramEnd"/>
      <w:r>
        <w:t xml:space="preserve"> Lee, Harper.</w:t>
      </w:r>
    </w:p>
    <w:p w:rsidR="008D67AA" w:rsidRDefault="008D67AA" w:rsidP="008D67AA">
      <w:pPr>
        <w:spacing w:after="0"/>
        <w:rPr>
          <w:rFonts w:ascii="Times" w:hAnsi="Times"/>
        </w:rPr>
      </w:pPr>
      <w:r w:rsidRPr="002E06D9">
        <w:rPr>
          <w:rFonts w:ascii="Times" w:hAnsi="Times"/>
          <w:b/>
          <w:u w:val="single"/>
        </w:rPr>
        <w:t>Course Description</w:t>
      </w:r>
      <w:r w:rsidRPr="002E06D9">
        <w:rPr>
          <w:rFonts w:ascii="Times" w:hAnsi="Times"/>
        </w:rPr>
        <w:t xml:space="preserve">: </w:t>
      </w:r>
      <w:r>
        <w:rPr>
          <w:rFonts w:ascii="Times" w:hAnsi="Times"/>
        </w:rPr>
        <w:t xml:space="preserve">English 10A prepares sophomores to explore and experience composition and literature.  </w:t>
      </w:r>
      <w:r w:rsidRPr="004A0CF0">
        <w:rPr>
          <w:rFonts w:ascii="Times" w:hAnsi="Times"/>
        </w:rPr>
        <w:t>These English classes fill the required Engli</w:t>
      </w:r>
      <w:r>
        <w:rPr>
          <w:rFonts w:ascii="Times" w:hAnsi="Times"/>
        </w:rPr>
        <w:t xml:space="preserve">sh core for the sophomore year and focus on a </w:t>
      </w:r>
      <w:r w:rsidRPr="004A0CF0">
        <w:rPr>
          <w:rFonts w:ascii="Times" w:hAnsi="Times"/>
        </w:rPr>
        <w:t>proscribed study of literature, composition, usage, and vocabulary.  10A and 10B may be taken in any order.</w:t>
      </w:r>
    </w:p>
    <w:p w:rsidR="000D77DC" w:rsidRPr="002E06D9" w:rsidRDefault="000D77DC" w:rsidP="007458EC">
      <w:pPr>
        <w:spacing w:after="0"/>
        <w:rPr>
          <w:rFonts w:ascii="Times" w:hAnsi="Times"/>
        </w:rPr>
      </w:pPr>
    </w:p>
    <w:p w:rsidR="000D77DC" w:rsidRDefault="000D77DC" w:rsidP="000A4EE0">
      <w:pPr>
        <w:spacing w:after="0"/>
        <w:rPr>
          <w:rFonts w:ascii="Times" w:hAnsi="Times"/>
        </w:rPr>
      </w:pPr>
      <w:r w:rsidRPr="002E06D9">
        <w:rPr>
          <w:rFonts w:ascii="Times" w:hAnsi="Times"/>
          <w:b/>
          <w:u w:val="single"/>
        </w:rPr>
        <w:t>Course Objectives</w:t>
      </w:r>
      <w:r w:rsidRPr="002E06D9">
        <w:rPr>
          <w:rFonts w:ascii="Times" w:hAnsi="Times"/>
        </w:rPr>
        <w:t xml:space="preserve">: </w:t>
      </w:r>
      <w:r w:rsidR="000A4EE0">
        <w:rPr>
          <w:rFonts w:ascii="Times" w:hAnsi="Times"/>
        </w:rPr>
        <w:t xml:space="preserve">The course objectives for 10A coincide with the Common Core Language Arts Standards and will focus on specific objectives.  </w:t>
      </w:r>
      <w:r w:rsidRPr="002E06D9">
        <w:rPr>
          <w:rFonts w:ascii="Times" w:hAnsi="Times"/>
        </w:rPr>
        <w:t>Upon completion of the course, the student should have sufficient knowledge of and be able to</w:t>
      </w:r>
      <w:r w:rsidR="000A4EE0">
        <w:rPr>
          <w:rFonts w:ascii="Times" w:hAnsi="Times"/>
        </w:rPr>
        <w:t>:</w:t>
      </w:r>
    </w:p>
    <w:p w:rsidR="000A4EE0" w:rsidRDefault="000A4EE0" w:rsidP="000A4EE0">
      <w:pPr>
        <w:spacing w:after="0"/>
        <w:rPr>
          <w:rFonts w:ascii="Times" w:hAnsi="Times"/>
        </w:rPr>
      </w:pPr>
    </w:p>
    <w:p w:rsidR="000A4EE0" w:rsidRPr="00F1471A" w:rsidRDefault="000A4EE0" w:rsidP="000A4EE0">
      <w:pPr>
        <w:spacing w:after="0"/>
        <w:rPr>
          <w:rFonts w:ascii="Times" w:hAnsi="Times"/>
          <w:b/>
        </w:rPr>
      </w:pPr>
      <w:r>
        <w:rPr>
          <w:rFonts w:ascii="Times" w:hAnsi="Times"/>
        </w:rPr>
        <w:t xml:space="preserve">      </w:t>
      </w:r>
      <w:r w:rsidRPr="00F1471A">
        <w:rPr>
          <w:rFonts w:ascii="Times" w:hAnsi="Times"/>
          <w:b/>
        </w:rPr>
        <w:t>Reading Objectives</w:t>
      </w:r>
    </w:p>
    <w:p w:rsidR="00A93598" w:rsidRPr="002E06D9" w:rsidRDefault="000A4EE0" w:rsidP="00677544">
      <w:pPr>
        <w:pStyle w:val="ListParagraph"/>
        <w:numPr>
          <w:ilvl w:val="0"/>
          <w:numId w:val="1"/>
        </w:numPr>
        <w:spacing w:after="0"/>
        <w:rPr>
          <w:rFonts w:ascii="Times" w:hAnsi="Times"/>
        </w:rPr>
      </w:pPr>
      <w:r>
        <w:rPr>
          <w:rFonts w:ascii="Times" w:hAnsi="Times"/>
        </w:rPr>
        <w:t>Determine theme and central ideas of texts, analyze complex characters, and understand elements that advance plot and develop theme.</w:t>
      </w:r>
    </w:p>
    <w:p w:rsidR="00677544" w:rsidRPr="002E06D9" w:rsidRDefault="000A4EE0" w:rsidP="00677544">
      <w:pPr>
        <w:pStyle w:val="ListParagraph"/>
        <w:numPr>
          <w:ilvl w:val="0"/>
          <w:numId w:val="1"/>
        </w:numPr>
        <w:spacing w:after="0"/>
        <w:rPr>
          <w:rFonts w:ascii="Times" w:hAnsi="Times"/>
        </w:rPr>
      </w:pPr>
      <w:r>
        <w:rPr>
          <w:rFonts w:ascii="Times" w:hAnsi="Times"/>
        </w:rPr>
        <w:t>Determine the meaning of words and phrases in literature, including figurative and connotative meanings.</w:t>
      </w:r>
    </w:p>
    <w:p w:rsidR="00677544" w:rsidRDefault="000A4EE0" w:rsidP="002E06D9">
      <w:pPr>
        <w:pStyle w:val="ListParagraph"/>
        <w:numPr>
          <w:ilvl w:val="0"/>
          <w:numId w:val="1"/>
        </w:numPr>
        <w:spacing w:after="0"/>
        <w:rPr>
          <w:rFonts w:ascii="Times" w:hAnsi="Times"/>
        </w:rPr>
      </w:pPr>
      <w:r>
        <w:rPr>
          <w:rFonts w:ascii="Times" w:hAnsi="Times"/>
        </w:rPr>
        <w:t>Analyze specific author choices including structure, point of view, and cultural experiences related in works of literature.</w:t>
      </w:r>
    </w:p>
    <w:p w:rsidR="000A4EE0" w:rsidRDefault="000A4EE0" w:rsidP="002E06D9">
      <w:pPr>
        <w:pStyle w:val="ListParagraph"/>
        <w:numPr>
          <w:ilvl w:val="0"/>
          <w:numId w:val="1"/>
        </w:numPr>
        <w:spacing w:after="0"/>
        <w:rPr>
          <w:rFonts w:ascii="Times" w:hAnsi="Times"/>
        </w:rPr>
      </w:pPr>
      <w:r>
        <w:rPr>
          <w:rFonts w:ascii="Times" w:hAnsi="Times"/>
        </w:rPr>
        <w:t>Read and comprehend literature, including stories, drama, and poems at a 10-11 text complexity band independently and proficiently.</w:t>
      </w:r>
    </w:p>
    <w:p w:rsidR="00DA0E25" w:rsidRPr="00DA0E25" w:rsidRDefault="00DA0E25" w:rsidP="00DA0E25">
      <w:pPr>
        <w:spacing w:after="0"/>
        <w:rPr>
          <w:rFonts w:ascii="Times" w:hAnsi="Times"/>
        </w:rPr>
      </w:pPr>
    </w:p>
    <w:p w:rsidR="000A4EE0" w:rsidRPr="00F1471A" w:rsidRDefault="000A4EE0" w:rsidP="000A4EE0">
      <w:pPr>
        <w:spacing w:after="0"/>
        <w:rPr>
          <w:rFonts w:ascii="Times" w:hAnsi="Times"/>
          <w:b/>
        </w:rPr>
      </w:pPr>
      <w:r>
        <w:rPr>
          <w:rFonts w:ascii="Times" w:hAnsi="Times"/>
        </w:rPr>
        <w:t xml:space="preserve">     </w:t>
      </w:r>
      <w:r w:rsidRPr="00F1471A">
        <w:rPr>
          <w:rFonts w:ascii="Times" w:hAnsi="Times"/>
          <w:b/>
        </w:rPr>
        <w:t>Writing Objectives</w:t>
      </w:r>
    </w:p>
    <w:p w:rsidR="000A4EE0" w:rsidRDefault="000A4EE0" w:rsidP="002E06D9">
      <w:pPr>
        <w:pStyle w:val="ListParagraph"/>
        <w:numPr>
          <w:ilvl w:val="0"/>
          <w:numId w:val="1"/>
        </w:numPr>
        <w:spacing w:after="0"/>
        <w:rPr>
          <w:rFonts w:ascii="Times" w:hAnsi="Times"/>
        </w:rPr>
      </w:pPr>
      <w:r>
        <w:rPr>
          <w:rFonts w:ascii="Times" w:hAnsi="Times"/>
        </w:rPr>
        <w:t>Write informative/explanatory texts to examine and convey complex ideas, concepts, and information clearly and accurately through the effective selection, organization, and analysis of content.</w:t>
      </w:r>
    </w:p>
    <w:p w:rsidR="000A4EE0" w:rsidRDefault="000A4EE0" w:rsidP="002E06D9">
      <w:pPr>
        <w:pStyle w:val="ListParagraph"/>
        <w:numPr>
          <w:ilvl w:val="0"/>
          <w:numId w:val="1"/>
        </w:numPr>
        <w:spacing w:after="0"/>
        <w:rPr>
          <w:rFonts w:ascii="Times" w:hAnsi="Times"/>
        </w:rPr>
      </w:pPr>
      <w:r>
        <w:rPr>
          <w:rFonts w:ascii="Times" w:hAnsi="Times"/>
        </w:rPr>
        <w:t xml:space="preserve">Write narratives to develop real or imagined experiences or events using effective technique, well-chosen details, and well-structured event sequences. </w:t>
      </w:r>
    </w:p>
    <w:p w:rsidR="000A4EE0" w:rsidRDefault="000A4EE0" w:rsidP="002E06D9">
      <w:pPr>
        <w:pStyle w:val="ListParagraph"/>
        <w:numPr>
          <w:ilvl w:val="0"/>
          <w:numId w:val="1"/>
        </w:numPr>
        <w:spacing w:after="0"/>
        <w:rPr>
          <w:rFonts w:ascii="Times" w:hAnsi="Times"/>
        </w:rPr>
      </w:pPr>
      <w:r>
        <w:rPr>
          <w:rFonts w:ascii="Times" w:hAnsi="Times"/>
        </w:rPr>
        <w:lastRenderedPageBreak/>
        <w:t xml:space="preserve">Produce clear and coherent writing as well as develop and strengthen writing for a specific purpose and audience. </w:t>
      </w:r>
    </w:p>
    <w:p w:rsidR="000A4EE0" w:rsidRDefault="000A4EE0" w:rsidP="000A4EE0">
      <w:pPr>
        <w:pStyle w:val="ListParagraph"/>
        <w:numPr>
          <w:ilvl w:val="0"/>
          <w:numId w:val="1"/>
        </w:numPr>
        <w:spacing w:after="0"/>
        <w:rPr>
          <w:rFonts w:ascii="Times" w:hAnsi="Times"/>
        </w:rPr>
      </w:pPr>
      <w:r>
        <w:rPr>
          <w:rFonts w:ascii="Times" w:hAnsi="Times"/>
        </w:rPr>
        <w:t>Conduct research projects that answer questions or solve a problem, using relevant information, and drawing evidence from literary or informational text to support analysis, reflection, and research.</w:t>
      </w:r>
    </w:p>
    <w:p w:rsidR="000A4EE0" w:rsidRPr="00F1471A" w:rsidRDefault="000A4EE0" w:rsidP="000A4EE0">
      <w:pPr>
        <w:spacing w:after="0"/>
        <w:rPr>
          <w:rFonts w:ascii="Times" w:hAnsi="Times"/>
          <w:b/>
        </w:rPr>
      </w:pPr>
      <w:r>
        <w:rPr>
          <w:rFonts w:ascii="Times" w:hAnsi="Times"/>
        </w:rPr>
        <w:t xml:space="preserve">   </w:t>
      </w:r>
      <w:r w:rsidRPr="00F1471A">
        <w:rPr>
          <w:rFonts w:ascii="Times" w:hAnsi="Times"/>
          <w:b/>
        </w:rPr>
        <w:t xml:space="preserve">  Language Objectives</w:t>
      </w:r>
    </w:p>
    <w:p w:rsidR="000A4EE0" w:rsidRDefault="000A4EE0" w:rsidP="000A4EE0">
      <w:pPr>
        <w:pStyle w:val="ListParagraph"/>
        <w:numPr>
          <w:ilvl w:val="0"/>
          <w:numId w:val="1"/>
        </w:numPr>
        <w:spacing w:after="0"/>
        <w:rPr>
          <w:rFonts w:ascii="Times" w:hAnsi="Times"/>
        </w:rPr>
      </w:pPr>
      <w:r>
        <w:rPr>
          <w:rFonts w:ascii="Times" w:hAnsi="Times"/>
        </w:rPr>
        <w:t xml:space="preserve">Demonstrate command of the conventions of </w:t>
      </w:r>
      <w:proofErr w:type="gramStart"/>
      <w:r>
        <w:rPr>
          <w:rFonts w:ascii="Times" w:hAnsi="Times"/>
        </w:rPr>
        <w:t>standard</w:t>
      </w:r>
      <w:proofErr w:type="gramEnd"/>
      <w:r>
        <w:rPr>
          <w:rFonts w:ascii="Times" w:hAnsi="Times"/>
        </w:rPr>
        <w:t xml:space="preserve"> English Grammar and usage when writing or speaking.</w:t>
      </w:r>
    </w:p>
    <w:p w:rsidR="000A4EE0" w:rsidRDefault="002F4B37" w:rsidP="000A4EE0">
      <w:pPr>
        <w:pStyle w:val="ListParagraph"/>
        <w:numPr>
          <w:ilvl w:val="0"/>
          <w:numId w:val="1"/>
        </w:numPr>
        <w:spacing w:after="0"/>
        <w:rPr>
          <w:rFonts w:ascii="Times" w:hAnsi="Times"/>
        </w:rPr>
      </w:pPr>
      <w:r>
        <w:rPr>
          <w:rFonts w:ascii="Times" w:hAnsi="Times"/>
        </w:rPr>
        <w:t>Apply knowledge of language to understand how language functions in different contexts.</w:t>
      </w:r>
    </w:p>
    <w:p w:rsidR="002F4B37" w:rsidRPr="000A4EE0" w:rsidRDefault="002F4B37" w:rsidP="000A4EE0">
      <w:pPr>
        <w:pStyle w:val="ListParagraph"/>
        <w:numPr>
          <w:ilvl w:val="0"/>
          <w:numId w:val="1"/>
        </w:numPr>
        <w:spacing w:after="0"/>
        <w:rPr>
          <w:rFonts w:ascii="Times" w:hAnsi="Times"/>
        </w:rPr>
      </w:pPr>
      <w:r>
        <w:rPr>
          <w:rFonts w:ascii="Times" w:hAnsi="Times"/>
        </w:rPr>
        <w:t>Determine or clarify the meaning of unknown and multiple meaning words and phrases as well as demonstrate understanding of figurative language, word relationships, and nuances in word meanings.  Acquire and use general academic and domain specific words and phrases.</w:t>
      </w:r>
    </w:p>
    <w:p w:rsidR="008D67AA" w:rsidRPr="004A0CF0" w:rsidRDefault="008D67AA" w:rsidP="008D67AA">
      <w:pPr>
        <w:pStyle w:val="ListParagraph"/>
        <w:numPr>
          <w:ilvl w:val="0"/>
          <w:numId w:val="1"/>
        </w:numPr>
        <w:jc w:val="center"/>
        <w:rPr>
          <w:rFonts w:ascii="Cooper Black" w:hAnsi="Cooper Black"/>
        </w:rPr>
      </w:pPr>
      <w:r w:rsidRPr="004A0CF0">
        <w:rPr>
          <w:rFonts w:ascii="Cooper Black" w:hAnsi="Cooper Black"/>
        </w:rPr>
        <w:t>10A Weekly Schedule 2013, First Trimester</w:t>
      </w:r>
    </w:p>
    <w:tbl>
      <w:tblPr>
        <w:tblStyle w:val="TableGrid"/>
        <w:tblW w:w="0" w:type="auto"/>
        <w:tblLayout w:type="fixed"/>
        <w:tblLook w:val="04A0" w:firstRow="1" w:lastRow="0" w:firstColumn="1" w:lastColumn="0" w:noHBand="0" w:noVBand="1"/>
      </w:tblPr>
      <w:tblGrid>
        <w:gridCol w:w="648"/>
        <w:gridCol w:w="1710"/>
        <w:gridCol w:w="2160"/>
        <w:gridCol w:w="1710"/>
        <w:gridCol w:w="1620"/>
        <w:gridCol w:w="1728"/>
      </w:tblGrid>
      <w:tr w:rsidR="008D67AA" w:rsidTr="00EF1D95">
        <w:tc>
          <w:tcPr>
            <w:tcW w:w="648" w:type="dxa"/>
          </w:tcPr>
          <w:p w:rsidR="008D67AA" w:rsidRPr="004A0CF0" w:rsidRDefault="008D67AA" w:rsidP="00EF1D95">
            <w:pPr>
              <w:rPr>
                <w:sz w:val="16"/>
                <w:szCs w:val="16"/>
              </w:rPr>
            </w:pPr>
            <w:r w:rsidRPr="004A0CF0">
              <w:rPr>
                <w:sz w:val="16"/>
                <w:szCs w:val="16"/>
              </w:rPr>
              <w:t>week</w:t>
            </w:r>
          </w:p>
        </w:tc>
        <w:tc>
          <w:tcPr>
            <w:tcW w:w="1710" w:type="dxa"/>
          </w:tcPr>
          <w:p w:rsidR="008D67AA" w:rsidRPr="00631FC6" w:rsidRDefault="008D67AA" w:rsidP="00EF1D95">
            <w:pPr>
              <w:jc w:val="center"/>
              <w:rPr>
                <w:rFonts w:ascii="Cooper Black" w:hAnsi="Cooper Black"/>
              </w:rPr>
            </w:pPr>
            <w:r w:rsidRPr="00631FC6">
              <w:rPr>
                <w:rFonts w:ascii="Cooper Black" w:hAnsi="Cooper Black"/>
              </w:rPr>
              <w:t>Dates</w:t>
            </w:r>
          </w:p>
        </w:tc>
        <w:tc>
          <w:tcPr>
            <w:tcW w:w="2160" w:type="dxa"/>
          </w:tcPr>
          <w:p w:rsidR="008D67AA" w:rsidRPr="00631FC6" w:rsidRDefault="008D67AA" w:rsidP="00EF1D95">
            <w:pPr>
              <w:jc w:val="center"/>
              <w:rPr>
                <w:rFonts w:ascii="Cooper Black" w:hAnsi="Cooper Black"/>
              </w:rPr>
            </w:pPr>
            <w:r w:rsidRPr="00631FC6">
              <w:rPr>
                <w:rFonts w:ascii="Cooper Black" w:hAnsi="Cooper Black"/>
              </w:rPr>
              <w:t>Literature</w:t>
            </w:r>
          </w:p>
        </w:tc>
        <w:tc>
          <w:tcPr>
            <w:tcW w:w="1710" w:type="dxa"/>
          </w:tcPr>
          <w:p w:rsidR="008D67AA" w:rsidRPr="00631FC6" w:rsidRDefault="008D67AA" w:rsidP="00EF1D95">
            <w:pPr>
              <w:jc w:val="center"/>
              <w:rPr>
                <w:rFonts w:ascii="Cooper Black" w:hAnsi="Cooper Black"/>
              </w:rPr>
            </w:pPr>
            <w:r w:rsidRPr="00631FC6">
              <w:rPr>
                <w:rFonts w:ascii="Cooper Black" w:hAnsi="Cooper Black"/>
              </w:rPr>
              <w:t>Poetry</w:t>
            </w:r>
          </w:p>
          <w:p w:rsidR="008D67AA" w:rsidRPr="00631FC6" w:rsidRDefault="008D67AA" w:rsidP="00EF1D95">
            <w:pPr>
              <w:jc w:val="center"/>
              <w:rPr>
                <w:rFonts w:ascii="Cooper Black" w:hAnsi="Cooper Black"/>
                <w:sz w:val="18"/>
                <w:szCs w:val="18"/>
              </w:rPr>
            </w:pPr>
            <w:r w:rsidRPr="00631FC6">
              <w:rPr>
                <w:rFonts w:ascii="Cooper Black" w:hAnsi="Cooper Black"/>
                <w:sz w:val="18"/>
                <w:szCs w:val="18"/>
              </w:rPr>
              <w:t>(Wednesdays)</w:t>
            </w:r>
          </w:p>
        </w:tc>
        <w:tc>
          <w:tcPr>
            <w:tcW w:w="1620" w:type="dxa"/>
          </w:tcPr>
          <w:p w:rsidR="008D67AA" w:rsidRPr="00631FC6" w:rsidRDefault="008D67AA" w:rsidP="00EF1D95">
            <w:pPr>
              <w:jc w:val="center"/>
              <w:rPr>
                <w:rFonts w:ascii="Cooper Black" w:hAnsi="Cooper Black"/>
              </w:rPr>
            </w:pPr>
            <w:r w:rsidRPr="00631FC6">
              <w:rPr>
                <w:rFonts w:ascii="Cooper Black" w:hAnsi="Cooper Black"/>
              </w:rPr>
              <w:t>Grammar Focus</w:t>
            </w:r>
          </w:p>
        </w:tc>
        <w:tc>
          <w:tcPr>
            <w:tcW w:w="1728" w:type="dxa"/>
          </w:tcPr>
          <w:p w:rsidR="008D67AA" w:rsidRPr="00631FC6" w:rsidRDefault="008D67AA" w:rsidP="00EF1D95">
            <w:pPr>
              <w:jc w:val="center"/>
              <w:rPr>
                <w:rFonts w:ascii="Cooper Black" w:hAnsi="Cooper Black"/>
              </w:rPr>
            </w:pPr>
            <w:r w:rsidRPr="00631FC6">
              <w:rPr>
                <w:rFonts w:ascii="Cooper Black" w:hAnsi="Cooper Black"/>
              </w:rPr>
              <w:t>Assessment (Fridays)</w:t>
            </w:r>
          </w:p>
        </w:tc>
      </w:tr>
      <w:tr w:rsidR="008D67AA" w:rsidTr="00EF1D95">
        <w:tc>
          <w:tcPr>
            <w:tcW w:w="648" w:type="dxa"/>
            <w:shd w:val="clear" w:color="auto" w:fill="F2DBDB" w:themeFill="accent2"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1</w:t>
            </w:r>
          </w:p>
        </w:tc>
        <w:tc>
          <w:tcPr>
            <w:tcW w:w="1710" w:type="dxa"/>
            <w:shd w:val="clear" w:color="auto" w:fill="F2DBDB" w:themeFill="accent2" w:themeFillTint="33"/>
          </w:tcPr>
          <w:p w:rsidR="008D67AA" w:rsidRPr="004A0CF0" w:rsidRDefault="00F110D1" w:rsidP="00EF1D95">
            <w:pPr>
              <w:contextualSpacing/>
              <w:rPr>
                <w:rFonts w:asciiTheme="majorHAnsi" w:hAnsiTheme="majorHAnsi"/>
                <w:sz w:val="20"/>
                <w:szCs w:val="20"/>
              </w:rPr>
            </w:pPr>
            <w:r>
              <w:rPr>
                <w:rFonts w:asciiTheme="majorHAnsi" w:hAnsiTheme="majorHAnsi"/>
                <w:sz w:val="20"/>
                <w:szCs w:val="20"/>
              </w:rPr>
              <w:t>March 3 &amp; 4</w:t>
            </w:r>
            <w:r w:rsidR="008D67AA" w:rsidRPr="004A0CF0">
              <w:rPr>
                <w:rFonts w:asciiTheme="majorHAnsi" w:hAnsiTheme="majorHAnsi"/>
                <w:sz w:val="20"/>
                <w:szCs w:val="20"/>
              </w:rPr>
              <w:t xml:space="preserve"> </w:t>
            </w:r>
          </w:p>
        </w:tc>
        <w:tc>
          <w:tcPr>
            <w:tcW w:w="2160" w:type="dxa"/>
            <w:shd w:val="clear" w:color="auto" w:fill="F2DBDB" w:themeFill="accent2" w:themeFillTint="33"/>
          </w:tcPr>
          <w:p w:rsidR="00F110D1" w:rsidRDefault="00F110D1" w:rsidP="00EF1D95">
            <w:pPr>
              <w:rPr>
                <w:rFonts w:asciiTheme="majorHAnsi" w:hAnsiTheme="majorHAnsi"/>
                <w:sz w:val="20"/>
                <w:szCs w:val="20"/>
              </w:rPr>
            </w:pPr>
            <w:r>
              <w:rPr>
                <w:rFonts w:asciiTheme="majorHAnsi" w:hAnsiTheme="majorHAnsi"/>
                <w:sz w:val="20"/>
                <w:szCs w:val="20"/>
              </w:rPr>
              <w:t>BCA</w:t>
            </w: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Narrative Elements</w:t>
            </w:r>
          </w:p>
        </w:tc>
        <w:tc>
          <w:tcPr>
            <w:tcW w:w="1710" w:type="dxa"/>
            <w:shd w:val="clear" w:color="auto" w:fill="F2DBDB" w:themeFill="accent2" w:themeFillTint="33"/>
          </w:tcPr>
          <w:p w:rsidR="008D67AA" w:rsidRPr="004A0CF0" w:rsidRDefault="008D67AA" w:rsidP="00EF1D95">
            <w:pPr>
              <w:rPr>
                <w:rFonts w:asciiTheme="majorHAnsi" w:hAnsiTheme="majorHAnsi"/>
                <w:sz w:val="20"/>
                <w:szCs w:val="20"/>
              </w:rPr>
            </w:pPr>
          </w:p>
        </w:tc>
        <w:tc>
          <w:tcPr>
            <w:tcW w:w="1620" w:type="dxa"/>
            <w:shd w:val="clear" w:color="auto" w:fill="F2DBDB" w:themeFill="accent2"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Types of Writing, Types of Sentences.</w:t>
            </w:r>
          </w:p>
        </w:tc>
        <w:tc>
          <w:tcPr>
            <w:tcW w:w="1728" w:type="dxa"/>
            <w:shd w:val="clear" w:color="auto" w:fill="F2DBDB" w:themeFill="accent2"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Quiz #1</w:t>
            </w:r>
          </w:p>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p>
        </w:tc>
      </w:tr>
      <w:tr w:rsidR="008D67AA" w:rsidTr="00EF1D95">
        <w:tc>
          <w:tcPr>
            <w:tcW w:w="648"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2</w:t>
            </w:r>
          </w:p>
        </w:tc>
        <w:tc>
          <w:tcPr>
            <w:tcW w:w="1710" w:type="dxa"/>
            <w:shd w:val="clear" w:color="auto" w:fill="FDE9D9" w:themeFill="accent6" w:themeFillTint="33"/>
          </w:tcPr>
          <w:p w:rsidR="008D67AA" w:rsidRPr="004A0CF0" w:rsidRDefault="00F110D1" w:rsidP="00EF1D95">
            <w:pPr>
              <w:rPr>
                <w:rFonts w:asciiTheme="majorHAnsi" w:hAnsiTheme="majorHAnsi"/>
                <w:sz w:val="20"/>
                <w:szCs w:val="20"/>
              </w:rPr>
            </w:pPr>
            <w:r>
              <w:rPr>
                <w:rFonts w:asciiTheme="majorHAnsi" w:hAnsiTheme="majorHAnsi"/>
                <w:sz w:val="20"/>
                <w:szCs w:val="20"/>
              </w:rPr>
              <w:t>March 7 -11</w:t>
            </w:r>
          </w:p>
        </w:tc>
        <w:tc>
          <w:tcPr>
            <w:tcW w:w="2160" w:type="dxa"/>
            <w:shd w:val="clear" w:color="auto" w:fill="FDE9D9" w:themeFill="accent6" w:themeFillTint="33"/>
          </w:tcPr>
          <w:p w:rsidR="008D67AA" w:rsidRPr="004A0CF0" w:rsidRDefault="00F110D1" w:rsidP="00EF1D95">
            <w:pPr>
              <w:rPr>
                <w:rFonts w:asciiTheme="majorHAnsi" w:hAnsiTheme="majorHAnsi"/>
                <w:sz w:val="20"/>
                <w:szCs w:val="20"/>
              </w:rPr>
            </w:pPr>
            <w:r>
              <w:rPr>
                <w:rFonts w:asciiTheme="majorHAnsi" w:hAnsiTheme="majorHAnsi"/>
                <w:sz w:val="20"/>
                <w:szCs w:val="20"/>
              </w:rPr>
              <w:t xml:space="preserve">M- </w:t>
            </w:r>
            <w:r w:rsidR="008D67AA" w:rsidRPr="004A0CF0">
              <w:rPr>
                <w:rFonts w:asciiTheme="majorHAnsi" w:hAnsiTheme="majorHAnsi"/>
                <w:sz w:val="20"/>
                <w:szCs w:val="20"/>
              </w:rPr>
              <w:t>TCOMC</w:t>
            </w:r>
            <w:r>
              <w:rPr>
                <w:rFonts w:asciiTheme="majorHAnsi" w:hAnsiTheme="majorHAnsi"/>
                <w:sz w:val="20"/>
                <w:szCs w:val="20"/>
              </w:rPr>
              <w:t xml:space="preserve"> 1-3</w:t>
            </w: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T-</w:t>
            </w:r>
            <w:r w:rsidR="00F110D1">
              <w:rPr>
                <w:rFonts w:asciiTheme="majorHAnsi" w:hAnsiTheme="majorHAnsi"/>
                <w:sz w:val="20"/>
                <w:szCs w:val="20"/>
              </w:rPr>
              <w:t>4 -5</w:t>
            </w: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W-</w:t>
            </w:r>
            <w:r w:rsidR="00F110D1" w:rsidRPr="004A0CF0">
              <w:rPr>
                <w:rFonts w:asciiTheme="majorHAnsi" w:hAnsiTheme="majorHAnsi"/>
                <w:sz w:val="20"/>
                <w:szCs w:val="20"/>
              </w:rPr>
              <w:t>6-8</w:t>
            </w: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Th-</w:t>
            </w:r>
            <w:r w:rsidR="00F110D1" w:rsidRPr="004A0CF0">
              <w:rPr>
                <w:rFonts w:asciiTheme="majorHAnsi" w:hAnsiTheme="majorHAnsi"/>
                <w:sz w:val="20"/>
                <w:szCs w:val="20"/>
              </w:rPr>
              <w:t>9-10</w:t>
            </w:r>
          </w:p>
          <w:p w:rsidR="008D67AA" w:rsidRPr="004A0CF0" w:rsidRDefault="008D67AA" w:rsidP="00F110D1">
            <w:pPr>
              <w:rPr>
                <w:rFonts w:asciiTheme="majorHAnsi" w:hAnsiTheme="majorHAnsi"/>
                <w:sz w:val="20"/>
                <w:szCs w:val="20"/>
              </w:rPr>
            </w:pPr>
            <w:r w:rsidRPr="004A0CF0">
              <w:rPr>
                <w:rFonts w:asciiTheme="majorHAnsi" w:hAnsiTheme="majorHAnsi"/>
                <w:sz w:val="20"/>
                <w:szCs w:val="20"/>
              </w:rPr>
              <w:t>F-</w:t>
            </w:r>
            <w:r w:rsidR="00F110D1">
              <w:rPr>
                <w:rFonts w:asciiTheme="majorHAnsi" w:hAnsiTheme="majorHAnsi"/>
                <w:sz w:val="20"/>
                <w:szCs w:val="20"/>
              </w:rPr>
              <w:t xml:space="preserve"> 11-13</w:t>
            </w:r>
          </w:p>
        </w:tc>
        <w:tc>
          <w:tcPr>
            <w:tcW w:w="1710"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The Language of Poetry (688)</w:t>
            </w:r>
          </w:p>
          <w:p w:rsidR="008D67AA" w:rsidRPr="004A0CF0" w:rsidRDefault="008D67AA" w:rsidP="00EF1D95">
            <w:pPr>
              <w:rPr>
                <w:rFonts w:asciiTheme="majorHAnsi" w:hAnsiTheme="majorHAnsi"/>
                <w:sz w:val="20"/>
                <w:szCs w:val="20"/>
              </w:rPr>
            </w:pPr>
          </w:p>
        </w:tc>
        <w:tc>
          <w:tcPr>
            <w:tcW w:w="1620"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Parts of Speech</w:t>
            </w:r>
          </w:p>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Parts of Sentences</w:t>
            </w:r>
          </w:p>
        </w:tc>
        <w:tc>
          <w:tcPr>
            <w:tcW w:w="1728" w:type="dxa"/>
            <w:shd w:val="clear" w:color="auto" w:fill="FDE9D9" w:themeFill="accent6" w:themeFillTint="33"/>
          </w:tcPr>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Quiz#2</w:t>
            </w:r>
          </w:p>
        </w:tc>
      </w:tr>
      <w:tr w:rsidR="008D67AA" w:rsidTr="00EF1D95">
        <w:tc>
          <w:tcPr>
            <w:tcW w:w="648"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3</w:t>
            </w:r>
          </w:p>
        </w:tc>
        <w:tc>
          <w:tcPr>
            <w:tcW w:w="1710" w:type="dxa"/>
            <w:shd w:val="clear" w:color="auto" w:fill="FDE9D9" w:themeFill="accent6" w:themeFillTint="33"/>
          </w:tcPr>
          <w:p w:rsidR="008D67AA" w:rsidRPr="004A0CF0" w:rsidRDefault="00F110D1" w:rsidP="00EF1D95">
            <w:pPr>
              <w:contextualSpacing/>
              <w:rPr>
                <w:rFonts w:asciiTheme="majorHAnsi" w:hAnsiTheme="majorHAnsi"/>
                <w:sz w:val="20"/>
                <w:szCs w:val="20"/>
              </w:rPr>
            </w:pPr>
            <w:r>
              <w:rPr>
                <w:rFonts w:asciiTheme="majorHAnsi" w:hAnsiTheme="majorHAnsi"/>
                <w:sz w:val="20"/>
                <w:szCs w:val="20"/>
              </w:rPr>
              <w:t>March 14-18</w:t>
            </w:r>
          </w:p>
        </w:tc>
        <w:tc>
          <w:tcPr>
            <w:tcW w:w="2160"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TCOMC</w:t>
            </w:r>
          </w:p>
          <w:p w:rsidR="008D67AA" w:rsidRPr="004A0CF0" w:rsidRDefault="00F110D1" w:rsidP="00EF1D95">
            <w:pPr>
              <w:rPr>
                <w:rFonts w:asciiTheme="majorHAnsi" w:hAnsiTheme="majorHAnsi"/>
                <w:sz w:val="20"/>
                <w:szCs w:val="20"/>
              </w:rPr>
            </w:pPr>
            <w:r>
              <w:rPr>
                <w:rFonts w:asciiTheme="majorHAnsi" w:hAnsiTheme="majorHAnsi"/>
                <w:sz w:val="20"/>
                <w:szCs w:val="20"/>
              </w:rPr>
              <w:t>M</w:t>
            </w:r>
            <w:r w:rsidR="008D67AA" w:rsidRPr="004A0CF0">
              <w:rPr>
                <w:rFonts w:asciiTheme="majorHAnsi" w:hAnsiTheme="majorHAnsi"/>
                <w:sz w:val="20"/>
                <w:szCs w:val="20"/>
              </w:rPr>
              <w:t>-14-16</w:t>
            </w:r>
          </w:p>
          <w:p w:rsidR="008D67AA" w:rsidRPr="004A0CF0" w:rsidRDefault="00F110D1" w:rsidP="00EF1D95">
            <w:pPr>
              <w:rPr>
                <w:rFonts w:asciiTheme="majorHAnsi" w:hAnsiTheme="majorHAnsi"/>
                <w:sz w:val="20"/>
                <w:szCs w:val="20"/>
              </w:rPr>
            </w:pPr>
            <w:r>
              <w:rPr>
                <w:rFonts w:asciiTheme="majorHAnsi" w:hAnsiTheme="majorHAnsi"/>
                <w:sz w:val="20"/>
                <w:szCs w:val="20"/>
              </w:rPr>
              <w:t>T</w:t>
            </w:r>
            <w:r w:rsidR="008D67AA" w:rsidRPr="004A0CF0">
              <w:rPr>
                <w:rFonts w:asciiTheme="majorHAnsi" w:hAnsiTheme="majorHAnsi"/>
                <w:sz w:val="20"/>
                <w:szCs w:val="20"/>
              </w:rPr>
              <w:t>-17-19</w:t>
            </w:r>
          </w:p>
          <w:p w:rsidR="008D67AA" w:rsidRDefault="00F110D1" w:rsidP="00EF1D95">
            <w:pPr>
              <w:rPr>
                <w:rFonts w:asciiTheme="majorHAnsi" w:hAnsiTheme="majorHAnsi"/>
                <w:sz w:val="20"/>
                <w:szCs w:val="20"/>
              </w:rPr>
            </w:pPr>
            <w:r>
              <w:rPr>
                <w:rFonts w:asciiTheme="majorHAnsi" w:hAnsiTheme="majorHAnsi"/>
                <w:sz w:val="20"/>
                <w:szCs w:val="20"/>
              </w:rPr>
              <w:t>W</w:t>
            </w:r>
            <w:r w:rsidR="008D67AA" w:rsidRPr="004A0CF0">
              <w:rPr>
                <w:rFonts w:asciiTheme="majorHAnsi" w:hAnsiTheme="majorHAnsi"/>
                <w:sz w:val="20"/>
                <w:szCs w:val="20"/>
              </w:rPr>
              <w:t>-20-21</w:t>
            </w:r>
          </w:p>
          <w:p w:rsidR="00F110D1" w:rsidRDefault="00F110D1" w:rsidP="00EF1D95">
            <w:pPr>
              <w:rPr>
                <w:rFonts w:asciiTheme="majorHAnsi" w:hAnsiTheme="majorHAnsi"/>
                <w:sz w:val="20"/>
                <w:szCs w:val="20"/>
              </w:rPr>
            </w:pPr>
            <w:proofErr w:type="spellStart"/>
            <w:r>
              <w:rPr>
                <w:rFonts w:asciiTheme="majorHAnsi" w:hAnsiTheme="majorHAnsi"/>
                <w:sz w:val="20"/>
                <w:szCs w:val="20"/>
              </w:rPr>
              <w:t>Th</w:t>
            </w:r>
            <w:proofErr w:type="spellEnd"/>
            <w:r>
              <w:rPr>
                <w:rFonts w:asciiTheme="majorHAnsi" w:hAnsiTheme="majorHAnsi"/>
                <w:sz w:val="20"/>
                <w:szCs w:val="20"/>
              </w:rPr>
              <w:t>- 22-23</w:t>
            </w:r>
          </w:p>
          <w:p w:rsidR="00F110D1" w:rsidRPr="004A0CF0" w:rsidRDefault="00F110D1" w:rsidP="00EF1D95">
            <w:pPr>
              <w:rPr>
                <w:rFonts w:asciiTheme="majorHAnsi" w:hAnsiTheme="majorHAnsi"/>
                <w:sz w:val="20"/>
                <w:szCs w:val="20"/>
              </w:rPr>
            </w:pPr>
            <w:r>
              <w:rPr>
                <w:rFonts w:asciiTheme="majorHAnsi" w:hAnsiTheme="majorHAnsi"/>
                <w:sz w:val="20"/>
                <w:szCs w:val="20"/>
              </w:rPr>
              <w:t>F- 24</w:t>
            </w:r>
          </w:p>
        </w:tc>
        <w:tc>
          <w:tcPr>
            <w:tcW w:w="1710"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There will come soft rains (698)</w:t>
            </w:r>
          </w:p>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p>
        </w:tc>
        <w:tc>
          <w:tcPr>
            <w:tcW w:w="1620"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 xml:space="preserve">Nouns and Pronouns, </w:t>
            </w:r>
          </w:p>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Adjectives and Adverbs</w:t>
            </w:r>
          </w:p>
        </w:tc>
        <w:tc>
          <w:tcPr>
            <w:tcW w:w="1728"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Quiz#3</w:t>
            </w:r>
          </w:p>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r>
              <w:rPr>
                <w:rFonts w:asciiTheme="majorHAnsi" w:hAnsiTheme="majorHAnsi"/>
                <w:sz w:val="20"/>
                <w:szCs w:val="20"/>
              </w:rPr>
              <w:t xml:space="preserve">Micro Essay#1 </w:t>
            </w:r>
            <w:r w:rsidRPr="004A0CF0">
              <w:rPr>
                <w:rFonts w:asciiTheme="majorHAnsi" w:hAnsiTheme="majorHAnsi"/>
                <w:sz w:val="20"/>
                <w:szCs w:val="20"/>
              </w:rPr>
              <w:t>Response writing</w:t>
            </w:r>
          </w:p>
        </w:tc>
      </w:tr>
      <w:tr w:rsidR="008D67AA" w:rsidTr="00EF1D95">
        <w:tc>
          <w:tcPr>
            <w:tcW w:w="648"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4</w:t>
            </w:r>
          </w:p>
        </w:tc>
        <w:tc>
          <w:tcPr>
            <w:tcW w:w="1710" w:type="dxa"/>
            <w:shd w:val="clear" w:color="auto" w:fill="FDE9D9" w:themeFill="accent6" w:themeFillTint="33"/>
          </w:tcPr>
          <w:p w:rsidR="008D67AA" w:rsidRPr="004A0CF0" w:rsidRDefault="00F110D1" w:rsidP="00EF1D95">
            <w:pPr>
              <w:rPr>
                <w:rFonts w:asciiTheme="majorHAnsi" w:hAnsiTheme="majorHAnsi"/>
                <w:sz w:val="20"/>
                <w:szCs w:val="20"/>
              </w:rPr>
            </w:pPr>
            <w:r>
              <w:rPr>
                <w:rFonts w:asciiTheme="majorHAnsi" w:hAnsiTheme="majorHAnsi"/>
                <w:sz w:val="20"/>
                <w:szCs w:val="20"/>
              </w:rPr>
              <w:t>March 21-25</w:t>
            </w:r>
          </w:p>
        </w:tc>
        <w:tc>
          <w:tcPr>
            <w:tcW w:w="2160"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TCOMC</w:t>
            </w:r>
          </w:p>
          <w:p w:rsidR="008D67AA" w:rsidRPr="004A0CF0" w:rsidRDefault="00F110D1" w:rsidP="00EF1D95">
            <w:pPr>
              <w:rPr>
                <w:rFonts w:asciiTheme="majorHAnsi" w:hAnsiTheme="majorHAnsi"/>
                <w:sz w:val="20"/>
                <w:szCs w:val="20"/>
              </w:rPr>
            </w:pPr>
            <w:r>
              <w:rPr>
                <w:rFonts w:asciiTheme="majorHAnsi" w:hAnsiTheme="majorHAnsi"/>
                <w:sz w:val="20"/>
                <w:szCs w:val="20"/>
              </w:rPr>
              <w:t>M</w:t>
            </w:r>
            <w:r w:rsidR="008D67AA" w:rsidRPr="004A0CF0">
              <w:rPr>
                <w:rFonts w:asciiTheme="majorHAnsi" w:hAnsiTheme="majorHAnsi"/>
                <w:sz w:val="20"/>
                <w:szCs w:val="20"/>
              </w:rPr>
              <w:t>-25-26</w:t>
            </w:r>
          </w:p>
          <w:p w:rsidR="008D67AA" w:rsidRDefault="00F110D1" w:rsidP="00EF1D95">
            <w:pPr>
              <w:rPr>
                <w:rFonts w:asciiTheme="majorHAnsi" w:hAnsiTheme="majorHAnsi"/>
                <w:sz w:val="20"/>
                <w:szCs w:val="20"/>
              </w:rPr>
            </w:pPr>
            <w:r>
              <w:rPr>
                <w:rFonts w:asciiTheme="majorHAnsi" w:hAnsiTheme="majorHAnsi"/>
                <w:sz w:val="20"/>
                <w:szCs w:val="20"/>
              </w:rPr>
              <w:t>T</w:t>
            </w:r>
            <w:r w:rsidR="008D67AA" w:rsidRPr="004A0CF0">
              <w:rPr>
                <w:rFonts w:asciiTheme="majorHAnsi" w:hAnsiTheme="majorHAnsi"/>
                <w:sz w:val="20"/>
                <w:szCs w:val="20"/>
              </w:rPr>
              <w:t>-27-28</w:t>
            </w:r>
          </w:p>
          <w:p w:rsidR="00F110D1" w:rsidRDefault="00F110D1" w:rsidP="00EF1D95">
            <w:pPr>
              <w:rPr>
                <w:rFonts w:asciiTheme="majorHAnsi" w:hAnsiTheme="majorHAnsi"/>
                <w:sz w:val="20"/>
                <w:szCs w:val="20"/>
              </w:rPr>
            </w:pPr>
            <w:r>
              <w:rPr>
                <w:rFonts w:asciiTheme="majorHAnsi" w:hAnsiTheme="majorHAnsi"/>
                <w:sz w:val="20"/>
                <w:szCs w:val="20"/>
              </w:rPr>
              <w:t xml:space="preserve">W- </w:t>
            </w:r>
            <w:r w:rsidRPr="004A0CF0">
              <w:rPr>
                <w:rFonts w:asciiTheme="majorHAnsi" w:hAnsiTheme="majorHAnsi"/>
                <w:sz w:val="20"/>
                <w:szCs w:val="20"/>
              </w:rPr>
              <w:t>29-30</w:t>
            </w:r>
          </w:p>
          <w:p w:rsidR="00F110D1" w:rsidRDefault="00F110D1" w:rsidP="00EF1D95">
            <w:pPr>
              <w:rPr>
                <w:rFonts w:asciiTheme="majorHAnsi" w:hAnsiTheme="majorHAnsi"/>
                <w:sz w:val="20"/>
                <w:szCs w:val="20"/>
              </w:rPr>
            </w:pPr>
            <w:proofErr w:type="spellStart"/>
            <w:r>
              <w:rPr>
                <w:rFonts w:asciiTheme="majorHAnsi" w:hAnsiTheme="majorHAnsi"/>
                <w:sz w:val="20"/>
                <w:szCs w:val="20"/>
              </w:rPr>
              <w:t>Th</w:t>
            </w:r>
            <w:proofErr w:type="spellEnd"/>
            <w:r>
              <w:rPr>
                <w:rFonts w:asciiTheme="majorHAnsi" w:hAnsiTheme="majorHAnsi"/>
                <w:sz w:val="20"/>
                <w:szCs w:val="20"/>
              </w:rPr>
              <w:t xml:space="preserve"> -31-33</w:t>
            </w:r>
          </w:p>
          <w:p w:rsidR="00F110D1" w:rsidRPr="004A0CF0" w:rsidRDefault="00F110D1" w:rsidP="00EF1D95">
            <w:pPr>
              <w:rPr>
                <w:rFonts w:asciiTheme="majorHAnsi" w:hAnsiTheme="majorHAnsi"/>
                <w:sz w:val="20"/>
                <w:szCs w:val="20"/>
              </w:rPr>
            </w:pPr>
            <w:r>
              <w:rPr>
                <w:rFonts w:asciiTheme="majorHAnsi" w:hAnsiTheme="majorHAnsi"/>
                <w:sz w:val="20"/>
                <w:szCs w:val="20"/>
              </w:rPr>
              <w:t>F – 34-36</w:t>
            </w:r>
          </w:p>
        </w:tc>
        <w:tc>
          <w:tcPr>
            <w:tcW w:w="1710"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The Sonnet-Ballad (446)</w:t>
            </w:r>
          </w:p>
        </w:tc>
        <w:tc>
          <w:tcPr>
            <w:tcW w:w="1620"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 xml:space="preserve">Prepositions, Conjunctions, </w:t>
            </w:r>
          </w:p>
        </w:tc>
        <w:tc>
          <w:tcPr>
            <w:tcW w:w="1728"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Quiz #4</w:t>
            </w:r>
          </w:p>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p>
        </w:tc>
      </w:tr>
      <w:tr w:rsidR="008D67AA" w:rsidTr="00EF1D95">
        <w:tc>
          <w:tcPr>
            <w:tcW w:w="648"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5</w:t>
            </w:r>
          </w:p>
        </w:tc>
        <w:tc>
          <w:tcPr>
            <w:tcW w:w="1710" w:type="dxa"/>
            <w:shd w:val="clear" w:color="auto" w:fill="FDE9D9" w:themeFill="accent6" w:themeFillTint="33"/>
          </w:tcPr>
          <w:p w:rsidR="008D67AA" w:rsidRPr="004A0CF0" w:rsidRDefault="00F110D1" w:rsidP="00EF1D95">
            <w:pPr>
              <w:contextualSpacing/>
              <w:rPr>
                <w:rFonts w:asciiTheme="majorHAnsi" w:hAnsiTheme="majorHAnsi"/>
                <w:sz w:val="20"/>
                <w:szCs w:val="20"/>
              </w:rPr>
            </w:pPr>
            <w:r>
              <w:rPr>
                <w:rFonts w:asciiTheme="majorHAnsi" w:hAnsiTheme="majorHAnsi"/>
                <w:sz w:val="20"/>
                <w:szCs w:val="20"/>
              </w:rPr>
              <w:t>March 28-30</w:t>
            </w:r>
          </w:p>
        </w:tc>
        <w:tc>
          <w:tcPr>
            <w:tcW w:w="2160"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TCOMC</w:t>
            </w: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M-</w:t>
            </w:r>
            <w:r w:rsidR="00594ECB">
              <w:rPr>
                <w:rFonts w:asciiTheme="majorHAnsi" w:hAnsiTheme="majorHAnsi"/>
                <w:sz w:val="20"/>
                <w:szCs w:val="20"/>
              </w:rPr>
              <w:t>37-39</w:t>
            </w: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T-</w:t>
            </w:r>
            <w:r w:rsidR="00594ECB">
              <w:rPr>
                <w:rFonts w:asciiTheme="majorHAnsi" w:hAnsiTheme="majorHAnsi"/>
                <w:sz w:val="20"/>
                <w:szCs w:val="20"/>
              </w:rPr>
              <w:t xml:space="preserve"> Lab</w:t>
            </w: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W-</w:t>
            </w:r>
            <w:r w:rsidR="00594ECB">
              <w:rPr>
                <w:rFonts w:asciiTheme="majorHAnsi" w:hAnsiTheme="majorHAnsi"/>
                <w:sz w:val="20"/>
                <w:szCs w:val="20"/>
              </w:rPr>
              <w:t>Lab</w:t>
            </w: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Narrative Essay</w:t>
            </w:r>
          </w:p>
        </w:tc>
        <w:tc>
          <w:tcPr>
            <w:tcW w:w="1710" w:type="dxa"/>
            <w:shd w:val="clear" w:color="auto" w:fill="FDE9D9" w:themeFill="accent6" w:themeFillTint="33"/>
          </w:tcPr>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The fish, Elizabeth Bishop (715)</w:t>
            </w:r>
          </w:p>
          <w:p w:rsidR="008D67AA" w:rsidRPr="004A0CF0" w:rsidRDefault="008D67AA" w:rsidP="00EF1D95">
            <w:pPr>
              <w:rPr>
                <w:rFonts w:asciiTheme="majorHAnsi" w:hAnsiTheme="majorHAnsi"/>
                <w:sz w:val="20"/>
                <w:szCs w:val="20"/>
              </w:rPr>
            </w:pPr>
          </w:p>
        </w:tc>
        <w:tc>
          <w:tcPr>
            <w:tcW w:w="1620"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Phrases and Dependent Clauses</w:t>
            </w:r>
          </w:p>
        </w:tc>
        <w:tc>
          <w:tcPr>
            <w:tcW w:w="1728"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Quiz #5</w:t>
            </w:r>
          </w:p>
          <w:p w:rsidR="008D67AA" w:rsidRDefault="008D67AA" w:rsidP="00EF1D95">
            <w:pPr>
              <w:rPr>
                <w:rFonts w:asciiTheme="majorHAnsi" w:hAnsiTheme="majorHAnsi"/>
                <w:sz w:val="20"/>
                <w:szCs w:val="20"/>
              </w:rPr>
            </w:pPr>
          </w:p>
          <w:p w:rsidR="008D67AA" w:rsidRPr="005E6C43" w:rsidRDefault="008D67AA" w:rsidP="00EF1D95">
            <w:pPr>
              <w:rPr>
                <w:rFonts w:asciiTheme="majorHAnsi" w:hAnsiTheme="majorHAnsi"/>
                <w:b/>
                <w:sz w:val="20"/>
                <w:szCs w:val="20"/>
              </w:rPr>
            </w:pPr>
            <w:r w:rsidRPr="005E6C43">
              <w:rPr>
                <w:rFonts w:asciiTheme="majorHAnsi" w:hAnsiTheme="majorHAnsi"/>
                <w:b/>
                <w:sz w:val="20"/>
                <w:szCs w:val="20"/>
              </w:rPr>
              <w:t>Narrative Essay</w:t>
            </w:r>
          </w:p>
        </w:tc>
      </w:tr>
      <w:tr w:rsidR="008D67AA" w:rsidTr="00EF1D95">
        <w:tc>
          <w:tcPr>
            <w:tcW w:w="648" w:type="dxa"/>
            <w:shd w:val="clear" w:color="auto" w:fill="FDE9D9" w:themeFill="accent6" w:themeFillTint="33"/>
          </w:tcPr>
          <w:p w:rsidR="008D67AA" w:rsidRPr="004A0CF0" w:rsidRDefault="008D67AA" w:rsidP="00F110D1">
            <w:pPr>
              <w:rPr>
                <w:rFonts w:asciiTheme="majorHAnsi" w:hAnsiTheme="majorHAnsi"/>
                <w:sz w:val="20"/>
                <w:szCs w:val="20"/>
              </w:rPr>
            </w:pPr>
            <w:r w:rsidRPr="004A0CF0">
              <w:rPr>
                <w:rFonts w:asciiTheme="majorHAnsi" w:hAnsiTheme="majorHAnsi"/>
                <w:sz w:val="20"/>
                <w:szCs w:val="20"/>
              </w:rPr>
              <w:t>S</w:t>
            </w:r>
            <w:r w:rsidR="00F110D1">
              <w:rPr>
                <w:rFonts w:asciiTheme="majorHAnsi" w:hAnsiTheme="majorHAnsi"/>
                <w:sz w:val="20"/>
                <w:szCs w:val="20"/>
              </w:rPr>
              <w:t>B</w:t>
            </w:r>
          </w:p>
        </w:tc>
        <w:tc>
          <w:tcPr>
            <w:tcW w:w="1710" w:type="dxa"/>
            <w:shd w:val="clear" w:color="auto" w:fill="FDE9D9" w:themeFill="accent6" w:themeFillTint="33"/>
          </w:tcPr>
          <w:p w:rsidR="00F110D1" w:rsidRDefault="00F110D1" w:rsidP="00EF1D95">
            <w:pPr>
              <w:rPr>
                <w:rFonts w:asciiTheme="majorHAnsi" w:hAnsiTheme="majorHAnsi"/>
                <w:sz w:val="20"/>
                <w:szCs w:val="20"/>
              </w:rPr>
            </w:pPr>
            <w:r>
              <w:rPr>
                <w:rFonts w:asciiTheme="majorHAnsi" w:hAnsiTheme="majorHAnsi"/>
                <w:sz w:val="20"/>
                <w:szCs w:val="20"/>
              </w:rPr>
              <w:t xml:space="preserve">March 31 – </w:t>
            </w:r>
          </w:p>
          <w:p w:rsidR="008D67AA" w:rsidRPr="004A0CF0" w:rsidRDefault="00F110D1" w:rsidP="00EF1D95">
            <w:pPr>
              <w:rPr>
                <w:rFonts w:asciiTheme="majorHAnsi" w:hAnsiTheme="majorHAnsi"/>
                <w:sz w:val="20"/>
                <w:szCs w:val="20"/>
              </w:rPr>
            </w:pPr>
            <w:r>
              <w:rPr>
                <w:rFonts w:asciiTheme="majorHAnsi" w:hAnsiTheme="majorHAnsi"/>
                <w:sz w:val="20"/>
                <w:szCs w:val="20"/>
              </w:rPr>
              <w:t>April 5</w:t>
            </w:r>
          </w:p>
        </w:tc>
        <w:tc>
          <w:tcPr>
            <w:tcW w:w="2160" w:type="dxa"/>
            <w:shd w:val="clear" w:color="auto" w:fill="FDE9D9" w:themeFill="accent6"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Students may finish TCOMC if they wish</w:t>
            </w:r>
          </w:p>
        </w:tc>
        <w:tc>
          <w:tcPr>
            <w:tcW w:w="1710" w:type="dxa"/>
            <w:shd w:val="clear" w:color="auto" w:fill="FDE9D9" w:themeFill="accent6" w:themeFillTint="33"/>
          </w:tcPr>
          <w:p w:rsidR="008D67AA" w:rsidRPr="004A0CF0" w:rsidRDefault="008D67AA" w:rsidP="00EF1D95">
            <w:pPr>
              <w:rPr>
                <w:rFonts w:asciiTheme="majorHAnsi" w:hAnsiTheme="majorHAnsi"/>
                <w:sz w:val="20"/>
                <w:szCs w:val="20"/>
              </w:rPr>
            </w:pPr>
          </w:p>
        </w:tc>
        <w:tc>
          <w:tcPr>
            <w:tcW w:w="1620" w:type="dxa"/>
            <w:shd w:val="clear" w:color="auto" w:fill="FDE9D9" w:themeFill="accent6" w:themeFillTint="33"/>
          </w:tcPr>
          <w:p w:rsidR="008D67AA" w:rsidRPr="004A0CF0" w:rsidRDefault="008D67AA" w:rsidP="00EF1D95">
            <w:pPr>
              <w:rPr>
                <w:rFonts w:asciiTheme="majorHAnsi" w:hAnsiTheme="majorHAnsi"/>
                <w:sz w:val="20"/>
                <w:szCs w:val="20"/>
              </w:rPr>
            </w:pPr>
          </w:p>
        </w:tc>
        <w:tc>
          <w:tcPr>
            <w:tcW w:w="1728" w:type="dxa"/>
            <w:shd w:val="clear" w:color="auto" w:fill="FDE9D9" w:themeFill="accent6" w:themeFillTint="33"/>
          </w:tcPr>
          <w:p w:rsidR="008D67AA" w:rsidRPr="004A0CF0" w:rsidRDefault="008D67AA" w:rsidP="00EF1D95">
            <w:pPr>
              <w:rPr>
                <w:rFonts w:asciiTheme="majorHAnsi" w:hAnsiTheme="majorHAnsi"/>
                <w:sz w:val="20"/>
                <w:szCs w:val="20"/>
              </w:rPr>
            </w:pPr>
          </w:p>
        </w:tc>
      </w:tr>
      <w:tr w:rsidR="008D67AA" w:rsidTr="00EF1D95">
        <w:tc>
          <w:tcPr>
            <w:tcW w:w="648"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6</w:t>
            </w:r>
          </w:p>
        </w:tc>
        <w:tc>
          <w:tcPr>
            <w:tcW w:w="1710" w:type="dxa"/>
            <w:shd w:val="clear" w:color="auto" w:fill="E5DFEC" w:themeFill="accent4" w:themeFillTint="33"/>
          </w:tcPr>
          <w:p w:rsidR="008D67AA" w:rsidRPr="004A0CF0" w:rsidRDefault="00594ECB" w:rsidP="00EF1D95">
            <w:pPr>
              <w:contextualSpacing/>
              <w:rPr>
                <w:rFonts w:asciiTheme="majorHAnsi" w:hAnsiTheme="majorHAnsi"/>
                <w:sz w:val="20"/>
                <w:szCs w:val="20"/>
              </w:rPr>
            </w:pPr>
            <w:r>
              <w:rPr>
                <w:rFonts w:asciiTheme="majorHAnsi" w:hAnsiTheme="majorHAnsi"/>
                <w:sz w:val="20"/>
                <w:szCs w:val="20"/>
              </w:rPr>
              <w:t>April 6-8</w:t>
            </w:r>
          </w:p>
        </w:tc>
        <w:tc>
          <w:tcPr>
            <w:tcW w:w="2160"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 xml:space="preserve">TKM </w:t>
            </w:r>
          </w:p>
          <w:p w:rsidR="00594ECB" w:rsidRDefault="00594ECB" w:rsidP="00EF1D95">
            <w:pPr>
              <w:rPr>
                <w:rFonts w:asciiTheme="majorHAnsi" w:hAnsiTheme="majorHAnsi"/>
                <w:sz w:val="20"/>
                <w:szCs w:val="20"/>
              </w:rPr>
            </w:pPr>
            <w:r>
              <w:rPr>
                <w:rFonts w:asciiTheme="majorHAnsi" w:hAnsiTheme="majorHAnsi"/>
                <w:sz w:val="20"/>
                <w:szCs w:val="20"/>
              </w:rPr>
              <w:t>W- Vocab</w:t>
            </w: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T</w:t>
            </w:r>
            <w:r w:rsidR="00594ECB">
              <w:rPr>
                <w:rFonts w:asciiTheme="majorHAnsi" w:hAnsiTheme="majorHAnsi"/>
                <w:sz w:val="20"/>
                <w:szCs w:val="20"/>
              </w:rPr>
              <w:t>h</w:t>
            </w:r>
            <w:r w:rsidRPr="004A0CF0">
              <w:rPr>
                <w:rFonts w:asciiTheme="majorHAnsi" w:hAnsiTheme="majorHAnsi"/>
                <w:sz w:val="20"/>
                <w:szCs w:val="20"/>
              </w:rPr>
              <w:t xml:space="preserve">-1 </w:t>
            </w:r>
          </w:p>
          <w:p w:rsidR="008D67AA" w:rsidRPr="004A0CF0" w:rsidRDefault="00594ECB" w:rsidP="00EF1D95">
            <w:pPr>
              <w:rPr>
                <w:rFonts w:asciiTheme="majorHAnsi" w:hAnsiTheme="majorHAnsi"/>
                <w:sz w:val="20"/>
                <w:szCs w:val="20"/>
              </w:rPr>
            </w:pPr>
            <w:r>
              <w:rPr>
                <w:rFonts w:asciiTheme="majorHAnsi" w:hAnsiTheme="majorHAnsi"/>
                <w:sz w:val="20"/>
                <w:szCs w:val="20"/>
              </w:rPr>
              <w:t>F</w:t>
            </w:r>
            <w:r w:rsidR="008D67AA" w:rsidRPr="004A0CF0">
              <w:rPr>
                <w:rFonts w:asciiTheme="majorHAnsi" w:hAnsiTheme="majorHAnsi"/>
                <w:sz w:val="20"/>
                <w:szCs w:val="20"/>
              </w:rPr>
              <w:t xml:space="preserve">-2-3 </w:t>
            </w:r>
          </w:p>
          <w:p w:rsidR="008D67AA" w:rsidRPr="004A0CF0" w:rsidRDefault="008D67AA" w:rsidP="00594ECB">
            <w:pPr>
              <w:rPr>
                <w:rFonts w:asciiTheme="majorHAnsi" w:hAnsiTheme="majorHAnsi"/>
                <w:sz w:val="20"/>
                <w:szCs w:val="20"/>
              </w:rPr>
            </w:pPr>
          </w:p>
        </w:tc>
        <w:tc>
          <w:tcPr>
            <w:tcW w:w="1710"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The Gift (238)</w:t>
            </w:r>
          </w:p>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Those Winter Sundays (240)</w:t>
            </w:r>
          </w:p>
        </w:tc>
        <w:tc>
          <w:tcPr>
            <w:tcW w:w="1620"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The Process of Writing Well</w:t>
            </w:r>
          </w:p>
        </w:tc>
        <w:tc>
          <w:tcPr>
            <w:tcW w:w="1728" w:type="dxa"/>
            <w:shd w:val="clear" w:color="auto" w:fill="E5DFEC" w:themeFill="accent4" w:themeFillTint="33"/>
          </w:tcPr>
          <w:p w:rsidR="008D67AA" w:rsidRPr="004A0CF0" w:rsidRDefault="008D67AA" w:rsidP="00EF1D95">
            <w:pPr>
              <w:rPr>
                <w:rFonts w:asciiTheme="majorHAnsi" w:hAnsiTheme="majorHAnsi"/>
                <w:sz w:val="20"/>
                <w:szCs w:val="20"/>
              </w:rPr>
            </w:pPr>
            <w:r>
              <w:rPr>
                <w:rFonts w:asciiTheme="majorHAnsi" w:hAnsiTheme="majorHAnsi"/>
                <w:sz w:val="20"/>
                <w:szCs w:val="20"/>
              </w:rPr>
              <w:t>Micro Essay#2</w:t>
            </w:r>
            <w:r w:rsidRPr="004A0CF0">
              <w:rPr>
                <w:rFonts w:asciiTheme="majorHAnsi" w:hAnsiTheme="majorHAnsi"/>
                <w:sz w:val="20"/>
                <w:szCs w:val="20"/>
              </w:rPr>
              <w:t xml:space="preserve"> Childhood Memory</w:t>
            </w:r>
          </w:p>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Quiz #6</w:t>
            </w:r>
          </w:p>
        </w:tc>
      </w:tr>
      <w:tr w:rsidR="008D67AA" w:rsidTr="00EF1D95">
        <w:tc>
          <w:tcPr>
            <w:tcW w:w="648"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7</w:t>
            </w:r>
          </w:p>
        </w:tc>
        <w:tc>
          <w:tcPr>
            <w:tcW w:w="1710" w:type="dxa"/>
            <w:shd w:val="clear" w:color="auto" w:fill="E5DFEC" w:themeFill="accent4" w:themeFillTint="33"/>
          </w:tcPr>
          <w:p w:rsidR="008D67AA" w:rsidRPr="004A0CF0" w:rsidRDefault="00594ECB" w:rsidP="00EF1D95">
            <w:pPr>
              <w:contextualSpacing/>
              <w:rPr>
                <w:rFonts w:asciiTheme="majorHAnsi" w:hAnsiTheme="majorHAnsi"/>
                <w:sz w:val="20"/>
                <w:szCs w:val="20"/>
              </w:rPr>
            </w:pPr>
            <w:r>
              <w:rPr>
                <w:rFonts w:asciiTheme="majorHAnsi" w:hAnsiTheme="majorHAnsi"/>
                <w:sz w:val="20"/>
                <w:szCs w:val="20"/>
              </w:rPr>
              <w:t>April 11-15</w:t>
            </w:r>
          </w:p>
        </w:tc>
        <w:tc>
          <w:tcPr>
            <w:tcW w:w="2160"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 xml:space="preserve">TKM </w:t>
            </w:r>
          </w:p>
          <w:p w:rsidR="00594ECB" w:rsidRPr="004A0CF0" w:rsidRDefault="00594ECB" w:rsidP="00594ECB">
            <w:pPr>
              <w:rPr>
                <w:rFonts w:asciiTheme="majorHAnsi" w:hAnsiTheme="majorHAnsi"/>
                <w:sz w:val="20"/>
                <w:szCs w:val="20"/>
              </w:rPr>
            </w:pPr>
            <w:r>
              <w:rPr>
                <w:rFonts w:asciiTheme="majorHAnsi" w:hAnsiTheme="majorHAnsi"/>
                <w:sz w:val="20"/>
                <w:szCs w:val="20"/>
              </w:rPr>
              <w:t>M</w:t>
            </w:r>
            <w:r w:rsidRPr="004A0CF0">
              <w:rPr>
                <w:rFonts w:asciiTheme="majorHAnsi" w:hAnsiTheme="majorHAnsi"/>
                <w:sz w:val="20"/>
                <w:szCs w:val="20"/>
              </w:rPr>
              <w:t xml:space="preserve">-4-6 </w:t>
            </w:r>
          </w:p>
          <w:p w:rsidR="00594ECB" w:rsidRPr="004A0CF0" w:rsidRDefault="00594ECB" w:rsidP="00594ECB">
            <w:pPr>
              <w:rPr>
                <w:rFonts w:asciiTheme="majorHAnsi" w:hAnsiTheme="majorHAnsi"/>
                <w:sz w:val="20"/>
                <w:szCs w:val="20"/>
              </w:rPr>
            </w:pPr>
            <w:r>
              <w:rPr>
                <w:rFonts w:asciiTheme="majorHAnsi" w:hAnsiTheme="majorHAnsi"/>
                <w:sz w:val="20"/>
                <w:szCs w:val="20"/>
              </w:rPr>
              <w:t>T</w:t>
            </w:r>
            <w:r w:rsidRPr="004A0CF0">
              <w:rPr>
                <w:rFonts w:asciiTheme="majorHAnsi" w:hAnsiTheme="majorHAnsi"/>
                <w:sz w:val="20"/>
                <w:szCs w:val="20"/>
              </w:rPr>
              <w:t>- 7-9</w:t>
            </w:r>
          </w:p>
          <w:p w:rsidR="008D67AA" w:rsidRPr="004A0CF0" w:rsidRDefault="00594ECB" w:rsidP="00EF1D95">
            <w:pPr>
              <w:rPr>
                <w:rFonts w:asciiTheme="majorHAnsi" w:hAnsiTheme="majorHAnsi"/>
                <w:sz w:val="20"/>
                <w:szCs w:val="20"/>
              </w:rPr>
            </w:pPr>
            <w:r>
              <w:rPr>
                <w:rFonts w:asciiTheme="majorHAnsi" w:hAnsiTheme="majorHAnsi"/>
                <w:sz w:val="20"/>
                <w:szCs w:val="20"/>
              </w:rPr>
              <w:t>W</w:t>
            </w:r>
            <w:r w:rsidR="008D67AA" w:rsidRPr="004A0CF0">
              <w:rPr>
                <w:rFonts w:asciiTheme="majorHAnsi" w:hAnsiTheme="majorHAnsi"/>
                <w:sz w:val="20"/>
                <w:szCs w:val="20"/>
              </w:rPr>
              <w:t xml:space="preserve">-10-11 </w:t>
            </w:r>
          </w:p>
          <w:p w:rsidR="008D67AA" w:rsidRPr="004A0CF0" w:rsidRDefault="00594ECB" w:rsidP="00EF1D95">
            <w:pPr>
              <w:rPr>
                <w:rFonts w:asciiTheme="majorHAnsi" w:hAnsiTheme="majorHAnsi"/>
                <w:sz w:val="20"/>
                <w:szCs w:val="20"/>
              </w:rPr>
            </w:pPr>
            <w:r>
              <w:rPr>
                <w:rFonts w:asciiTheme="majorHAnsi" w:hAnsiTheme="majorHAnsi"/>
                <w:sz w:val="20"/>
                <w:szCs w:val="20"/>
              </w:rPr>
              <w:t>Th</w:t>
            </w:r>
            <w:r w:rsidR="008D67AA" w:rsidRPr="004A0CF0">
              <w:rPr>
                <w:rFonts w:asciiTheme="majorHAnsi" w:hAnsiTheme="majorHAnsi"/>
                <w:sz w:val="20"/>
                <w:szCs w:val="20"/>
              </w:rPr>
              <w:t xml:space="preserve">-12-13 </w:t>
            </w:r>
          </w:p>
          <w:p w:rsidR="008D67AA" w:rsidRPr="004A0CF0" w:rsidRDefault="00594ECB" w:rsidP="00EF1D95">
            <w:pPr>
              <w:rPr>
                <w:rFonts w:asciiTheme="majorHAnsi" w:hAnsiTheme="majorHAnsi"/>
                <w:sz w:val="20"/>
                <w:szCs w:val="20"/>
              </w:rPr>
            </w:pPr>
            <w:r>
              <w:rPr>
                <w:rFonts w:asciiTheme="majorHAnsi" w:hAnsiTheme="majorHAnsi"/>
                <w:sz w:val="20"/>
                <w:szCs w:val="20"/>
              </w:rPr>
              <w:t>F</w:t>
            </w:r>
            <w:r w:rsidR="008D67AA" w:rsidRPr="004A0CF0">
              <w:rPr>
                <w:rFonts w:asciiTheme="majorHAnsi" w:hAnsiTheme="majorHAnsi"/>
                <w:sz w:val="20"/>
                <w:szCs w:val="20"/>
              </w:rPr>
              <w:t xml:space="preserve">-14-15 </w:t>
            </w:r>
          </w:p>
        </w:tc>
        <w:tc>
          <w:tcPr>
            <w:tcW w:w="1710"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Exile (p136)</w:t>
            </w:r>
          </w:p>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p>
        </w:tc>
        <w:tc>
          <w:tcPr>
            <w:tcW w:w="1620"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Editing and Revising</w:t>
            </w:r>
          </w:p>
        </w:tc>
        <w:tc>
          <w:tcPr>
            <w:tcW w:w="1728"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Quiz #7</w:t>
            </w:r>
          </w:p>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p>
        </w:tc>
      </w:tr>
      <w:tr w:rsidR="008D67AA" w:rsidTr="00EF1D95">
        <w:tc>
          <w:tcPr>
            <w:tcW w:w="648"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lastRenderedPageBreak/>
              <w:t>8</w:t>
            </w:r>
          </w:p>
        </w:tc>
        <w:tc>
          <w:tcPr>
            <w:tcW w:w="1710" w:type="dxa"/>
            <w:shd w:val="clear" w:color="auto" w:fill="E5DFEC" w:themeFill="accent4" w:themeFillTint="33"/>
          </w:tcPr>
          <w:p w:rsidR="008D67AA" w:rsidRPr="004A0CF0" w:rsidRDefault="00594ECB" w:rsidP="00EF1D95">
            <w:pPr>
              <w:rPr>
                <w:rFonts w:asciiTheme="majorHAnsi" w:hAnsiTheme="majorHAnsi"/>
                <w:sz w:val="20"/>
                <w:szCs w:val="20"/>
              </w:rPr>
            </w:pPr>
            <w:r>
              <w:rPr>
                <w:rFonts w:asciiTheme="majorHAnsi" w:hAnsiTheme="majorHAnsi"/>
                <w:sz w:val="20"/>
                <w:szCs w:val="20"/>
              </w:rPr>
              <w:t>April 18-22</w:t>
            </w:r>
          </w:p>
        </w:tc>
        <w:tc>
          <w:tcPr>
            <w:tcW w:w="2160" w:type="dxa"/>
            <w:shd w:val="clear" w:color="auto" w:fill="E5DFEC" w:themeFill="accent4" w:themeFillTint="33"/>
          </w:tcPr>
          <w:p w:rsidR="008D67AA" w:rsidRDefault="008D67AA" w:rsidP="00EF1D95">
            <w:pPr>
              <w:rPr>
                <w:rFonts w:asciiTheme="majorHAnsi" w:hAnsiTheme="majorHAnsi"/>
                <w:sz w:val="20"/>
                <w:szCs w:val="20"/>
              </w:rPr>
            </w:pPr>
            <w:r w:rsidRPr="004A0CF0">
              <w:rPr>
                <w:rFonts w:asciiTheme="majorHAnsi" w:hAnsiTheme="majorHAnsi"/>
                <w:sz w:val="20"/>
                <w:szCs w:val="20"/>
              </w:rPr>
              <w:t xml:space="preserve">TKM </w:t>
            </w:r>
          </w:p>
          <w:p w:rsidR="00594ECB" w:rsidRPr="004A0CF0" w:rsidRDefault="00594ECB" w:rsidP="00594ECB">
            <w:pPr>
              <w:rPr>
                <w:rFonts w:asciiTheme="majorHAnsi" w:hAnsiTheme="majorHAnsi"/>
                <w:sz w:val="20"/>
                <w:szCs w:val="20"/>
              </w:rPr>
            </w:pPr>
            <w:r>
              <w:rPr>
                <w:rFonts w:asciiTheme="majorHAnsi" w:hAnsiTheme="majorHAnsi"/>
                <w:sz w:val="20"/>
                <w:szCs w:val="20"/>
              </w:rPr>
              <w:t>M</w:t>
            </w:r>
            <w:r w:rsidRPr="004A0CF0">
              <w:rPr>
                <w:rFonts w:asciiTheme="majorHAnsi" w:hAnsiTheme="majorHAnsi"/>
                <w:sz w:val="20"/>
                <w:szCs w:val="20"/>
              </w:rPr>
              <w:t>-16-17</w:t>
            </w:r>
            <w:r>
              <w:rPr>
                <w:rFonts w:asciiTheme="majorHAnsi" w:hAnsiTheme="majorHAnsi"/>
                <w:sz w:val="20"/>
                <w:szCs w:val="20"/>
              </w:rPr>
              <w:t xml:space="preserve"> &amp;S</w:t>
            </w:r>
            <w:r w:rsidRPr="004A0CF0">
              <w:rPr>
                <w:rFonts w:asciiTheme="majorHAnsi" w:hAnsiTheme="majorHAnsi"/>
                <w:sz w:val="20"/>
                <w:szCs w:val="20"/>
              </w:rPr>
              <w:t xml:space="preserve">cottsboro </w:t>
            </w:r>
          </w:p>
          <w:p w:rsidR="00594ECB" w:rsidRPr="004A0CF0" w:rsidRDefault="00594ECB" w:rsidP="00594ECB">
            <w:pPr>
              <w:rPr>
                <w:rFonts w:asciiTheme="majorHAnsi" w:hAnsiTheme="majorHAnsi"/>
                <w:sz w:val="20"/>
                <w:szCs w:val="20"/>
              </w:rPr>
            </w:pPr>
            <w:r>
              <w:rPr>
                <w:rFonts w:asciiTheme="majorHAnsi" w:hAnsiTheme="majorHAnsi"/>
                <w:sz w:val="20"/>
                <w:szCs w:val="20"/>
              </w:rPr>
              <w:t>T</w:t>
            </w:r>
            <w:r w:rsidRPr="004A0CF0">
              <w:rPr>
                <w:rFonts w:asciiTheme="majorHAnsi" w:hAnsiTheme="majorHAnsi"/>
                <w:sz w:val="20"/>
                <w:szCs w:val="20"/>
              </w:rPr>
              <w:t>-18-20</w:t>
            </w:r>
          </w:p>
          <w:p w:rsidR="008D67AA" w:rsidRPr="004A0CF0" w:rsidRDefault="00594ECB" w:rsidP="00EF1D95">
            <w:pPr>
              <w:rPr>
                <w:rFonts w:asciiTheme="majorHAnsi" w:hAnsiTheme="majorHAnsi"/>
                <w:sz w:val="20"/>
                <w:szCs w:val="20"/>
              </w:rPr>
            </w:pPr>
            <w:r>
              <w:rPr>
                <w:rFonts w:asciiTheme="majorHAnsi" w:hAnsiTheme="majorHAnsi"/>
                <w:sz w:val="20"/>
                <w:szCs w:val="20"/>
              </w:rPr>
              <w:t>W</w:t>
            </w:r>
            <w:r w:rsidR="008D67AA" w:rsidRPr="004A0CF0">
              <w:rPr>
                <w:rFonts w:asciiTheme="majorHAnsi" w:hAnsiTheme="majorHAnsi"/>
                <w:sz w:val="20"/>
                <w:szCs w:val="20"/>
              </w:rPr>
              <w:t>-21-23</w:t>
            </w:r>
          </w:p>
          <w:p w:rsidR="008D67AA" w:rsidRPr="004A0CF0" w:rsidRDefault="00594ECB" w:rsidP="00EF1D95">
            <w:pPr>
              <w:rPr>
                <w:rFonts w:asciiTheme="majorHAnsi" w:hAnsiTheme="majorHAnsi"/>
                <w:sz w:val="20"/>
                <w:szCs w:val="20"/>
              </w:rPr>
            </w:pPr>
            <w:r>
              <w:rPr>
                <w:rFonts w:asciiTheme="majorHAnsi" w:hAnsiTheme="majorHAnsi"/>
                <w:sz w:val="20"/>
                <w:szCs w:val="20"/>
              </w:rPr>
              <w:t>Th</w:t>
            </w:r>
            <w:r w:rsidR="008D67AA" w:rsidRPr="004A0CF0">
              <w:rPr>
                <w:rFonts w:asciiTheme="majorHAnsi" w:hAnsiTheme="majorHAnsi"/>
                <w:sz w:val="20"/>
                <w:szCs w:val="20"/>
              </w:rPr>
              <w:t>-24</w:t>
            </w:r>
          </w:p>
          <w:p w:rsidR="008D67AA" w:rsidRPr="004A0CF0" w:rsidRDefault="00594ECB" w:rsidP="00EF1D95">
            <w:pPr>
              <w:rPr>
                <w:rFonts w:asciiTheme="majorHAnsi" w:hAnsiTheme="majorHAnsi"/>
                <w:sz w:val="20"/>
                <w:szCs w:val="20"/>
              </w:rPr>
            </w:pPr>
            <w:r>
              <w:rPr>
                <w:rFonts w:asciiTheme="majorHAnsi" w:hAnsiTheme="majorHAnsi"/>
                <w:sz w:val="20"/>
                <w:szCs w:val="20"/>
              </w:rPr>
              <w:t>F</w:t>
            </w:r>
            <w:r w:rsidR="008D67AA" w:rsidRPr="004A0CF0">
              <w:rPr>
                <w:rFonts w:asciiTheme="majorHAnsi" w:hAnsiTheme="majorHAnsi"/>
                <w:sz w:val="20"/>
                <w:szCs w:val="20"/>
              </w:rPr>
              <w:t xml:space="preserve">-25-26 </w:t>
            </w:r>
          </w:p>
          <w:p w:rsidR="008D67AA" w:rsidRPr="004A0CF0" w:rsidRDefault="008D67AA" w:rsidP="00EF1D95">
            <w:pPr>
              <w:rPr>
                <w:rFonts w:asciiTheme="majorHAnsi" w:hAnsiTheme="majorHAnsi"/>
                <w:sz w:val="20"/>
                <w:szCs w:val="20"/>
              </w:rPr>
            </w:pPr>
          </w:p>
        </w:tc>
        <w:tc>
          <w:tcPr>
            <w:tcW w:w="1710" w:type="dxa"/>
            <w:shd w:val="clear" w:color="auto" w:fill="E5DFEC" w:themeFill="accent4" w:themeFillTint="33"/>
          </w:tcPr>
          <w:p w:rsidR="008D67AA" w:rsidRPr="004A0CF0" w:rsidRDefault="008D67AA" w:rsidP="00EF1D95">
            <w:pPr>
              <w:rPr>
                <w:rFonts w:asciiTheme="majorHAnsi" w:hAnsiTheme="majorHAnsi"/>
                <w:sz w:val="20"/>
                <w:szCs w:val="20"/>
              </w:rPr>
            </w:pPr>
          </w:p>
        </w:tc>
        <w:tc>
          <w:tcPr>
            <w:tcW w:w="1620"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Commas, Semicolons, and Colons</w:t>
            </w:r>
          </w:p>
        </w:tc>
        <w:tc>
          <w:tcPr>
            <w:tcW w:w="1728"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Quiz #8</w:t>
            </w:r>
          </w:p>
          <w:p w:rsidR="008D67AA" w:rsidRPr="004A0CF0" w:rsidRDefault="008D67AA" w:rsidP="00EF1D95">
            <w:pPr>
              <w:rPr>
                <w:rFonts w:asciiTheme="majorHAnsi" w:hAnsiTheme="majorHAnsi"/>
                <w:sz w:val="20"/>
                <w:szCs w:val="20"/>
              </w:rPr>
            </w:pPr>
          </w:p>
          <w:p w:rsidR="008D67AA" w:rsidRDefault="008D67AA" w:rsidP="00EF1D95">
            <w:pPr>
              <w:rPr>
                <w:rFonts w:asciiTheme="majorHAnsi" w:hAnsiTheme="majorHAnsi"/>
                <w:sz w:val="20"/>
                <w:szCs w:val="20"/>
              </w:rPr>
            </w:pPr>
            <w:r>
              <w:rPr>
                <w:rFonts w:asciiTheme="majorHAnsi" w:hAnsiTheme="majorHAnsi"/>
                <w:sz w:val="20"/>
                <w:szCs w:val="20"/>
              </w:rPr>
              <w:t>MicroEssay#3</w:t>
            </w:r>
          </w:p>
          <w:p w:rsidR="008D67AA" w:rsidRPr="004A0CF0" w:rsidRDefault="008D67AA" w:rsidP="00EF1D95">
            <w:pPr>
              <w:rPr>
                <w:rFonts w:asciiTheme="majorHAnsi" w:hAnsiTheme="majorHAnsi"/>
                <w:sz w:val="20"/>
                <w:szCs w:val="20"/>
              </w:rPr>
            </w:pPr>
            <w:r>
              <w:rPr>
                <w:rFonts w:asciiTheme="majorHAnsi" w:hAnsiTheme="majorHAnsi"/>
                <w:sz w:val="20"/>
                <w:szCs w:val="20"/>
              </w:rPr>
              <w:t>Response to TKM</w:t>
            </w:r>
          </w:p>
        </w:tc>
      </w:tr>
      <w:tr w:rsidR="008D67AA" w:rsidTr="00EF1D95">
        <w:tc>
          <w:tcPr>
            <w:tcW w:w="648"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9</w:t>
            </w:r>
          </w:p>
        </w:tc>
        <w:tc>
          <w:tcPr>
            <w:tcW w:w="1710" w:type="dxa"/>
            <w:shd w:val="clear" w:color="auto" w:fill="E5DFEC" w:themeFill="accent4" w:themeFillTint="33"/>
          </w:tcPr>
          <w:p w:rsidR="008D67AA" w:rsidRPr="004A0CF0" w:rsidRDefault="00594ECB" w:rsidP="00EF1D95">
            <w:pPr>
              <w:contextualSpacing/>
              <w:rPr>
                <w:rFonts w:asciiTheme="majorHAnsi" w:hAnsiTheme="majorHAnsi"/>
                <w:sz w:val="20"/>
                <w:szCs w:val="20"/>
              </w:rPr>
            </w:pPr>
            <w:r>
              <w:rPr>
                <w:rFonts w:asciiTheme="majorHAnsi" w:hAnsiTheme="majorHAnsi"/>
                <w:sz w:val="20"/>
                <w:szCs w:val="20"/>
              </w:rPr>
              <w:t>April 25-29</w:t>
            </w:r>
          </w:p>
        </w:tc>
        <w:tc>
          <w:tcPr>
            <w:tcW w:w="2160"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TKM</w:t>
            </w:r>
          </w:p>
          <w:p w:rsidR="00594ECB" w:rsidRPr="004A0CF0" w:rsidRDefault="00594ECB" w:rsidP="00594ECB">
            <w:pPr>
              <w:rPr>
                <w:rFonts w:asciiTheme="majorHAnsi" w:hAnsiTheme="majorHAnsi"/>
                <w:sz w:val="20"/>
                <w:szCs w:val="20"/>
              </w:rPr>
            </w:pPr>
            <w:r>
              <w:rPr>
                <w:rFonts w:asciiTheme="majorHAnsi" w:hAnsiTheme="majorHAnsi"/>
                <w:sz w:val="20"/>
                <w:szCs w:val="20"/>
              </w:rPr>
              <w:t>M</w:t>
            </w:r>
            <w:r w:rsidRPr="004A0CF0">
              <w:rPr>
                <w:rFonts w:asciiTheme="majorHAnsi" w:hAnsiTheme="majorHAnsi"/>
                <w:sz w:val="20"/>
                <w:szCs w:val="20"/>
              </w:rPr>
              <w:t>-27</w:t>
            </w:r>
          </w:p>
          <w:p w:rsidR="00594ECB" w:rsidRDefault="00594ECB" w:rsidP="00594ECB">
            <w:pPr>
              <w:rPr>
                <w:rFonts w:asciiTheme="majorHAnsi" w:hAnsiTheme="majorHAnsi"/>
                <w:sz w:val="20"/>
                <w:szCs w:val="20"/>
              </w:rPr>
            </w:pPr>
            <w:r>
              <w:rPr>
                <w:rFonts w:asciiTheme="majorHAnsi" w:hAnsiTheme="majorHAnsi"/>
                <w:sz w:val="20"/>
                <w:szCs w:val="20"/>
              </w:rPr>
              <w:t>T</w:t>
            </w:r>
            <w:r w:rsidRPr="004A0CF0">
              <w:rPr>
                <w:rFonts w:asciiTheme="majorHAnsi" w:hAnsiTheme="majorHAnsi"/>
                <w:sz w:val="20"/>
                <w:szCs w:val="20"/>
              </w:rPr>
              <w:t>-28-29</w:t>
            </w:r>
          </w:p>
          <w:p w:rsidR="008D67AA" w:rsidRPr="004A0CF0" w:rsidRDefault="00594ECB" w:rsidP="00EF1D95">
            <w:pPr>
              <w:rPr>
                <w:rFonts w:asciiTheme="majorHAnsi" w:hAnsiTheme="majorHAnsi"/>
                <w:sz w:val="20"/>
                <w:szCs w:val="20"/>
              </w:rPr>
            </w:pPr>
            <w:r>
              <w:rPr>
                <w:rFonts w:asciiTheme="majorHAnsi" w:hAnsiTheme="majorHAnsi"/>
                <w:sz w:val="20"/>
                <w:szCs w:val="20"/>
              </w:rPr>
              <w:t>W</w:t>
            </w:r>
            <w:r w:rsidR="008D67AA" w:rsidRPr="004A0CF0">
              <w:rPr>
                <w:rFonts w:asciiTheme="majorHAnsi" w:hAnsiTheme="majorHAnsi"/>
                <w:sz w:val="20"/>
                <w:szCs w:val="20"/>
              </w:rPr>
              <w:t>-30-31</w:t>
            </w:r>
          </w:p>
          <w:p w:rsidR="008D67AA" w:rsidRDefault="00594ECB" w:rsidP="00EF1D95">
            <w:pPr>
              <w:rPr>
                <w:rFonts w:asciiTheme="majorHAnsi" w:hAnsiTheme="majorHAnsi"/>
                <w:sz w:val="20"/>
                <w:szCs w:val="20"/>
              </w:rPr>
            </w:pPr>
            <w:proofErr w:type="spellStart"/>
            <w:r>
              <w:rPr>
                <w:rFonts w:asciiTheme="majorHAnsi" w:hAnsiTheme="majorHAnsi"/>
                <w:sz w:val="20"/>
                <w:szCs w:val="20"/>
              </w:rPr>
              <w:t>Th</w:t>
            </w:r>
            <w:proofErr w:type="spellEnd"/>
            <w:r>
              <w:rPr>
                <w:rFonts w:asciiTheme="majorHAnsi" w:hAnsiTheme="majorHAnsi"/>
                <w:sz w:val="20"/>
                <w:szCs w:val="20"/>
              </w:rPr>
              <w:t>-Lab</w:t>
            </w:r>
          </w:p>
          <w:p w:rsidR="00594ECB" w:rsidRPr="004A0CF0" w:rsidRDefault="00594ECB" w:rsidP="00EF1D95">
            <w:pPr>
              <w:rPr>
                <w:rFonts w:asciiTheme="majorHAnsi" w:hAnsiTheme="majorHAnsi"/>
                <w:sz w:val="20"/>
                <w:szCs w:val="20"/>
              </w:rPr>
            </w:pPr>
            <w:r>
              <w:rPr>
                <w:rFonts w:asciiTheme="majorHAnsi" w:hAnsiTheme="majorHAnsi"/>
                <w:sz w:val="20"/>
                <w:szCs w:val="20"/>
              </w:rPr>
              <w:t>F- Lab</w:t>
            </w:r>
          </w:p>
          <w:p w:rsidR="008D67AA" w:rsidRDefault="008D67AA" w:rsidP="00EF1D95">
            <w:pPr>
              <w:rPr>
                <w:rFonts w:asciiTheme="majorHAnsi" w:hAnsiTheme="majorHAnsi"/>
                <w:sz w:val="20"/>
                <w:szCs w:val="20"/>
              </w:rPr>
            </w:pPr>
            <w:r w:rsidRPr="004A0CF0">
              <w:rPr>
                <w:rFonts w:asciiTheme="majorHAnsi" w:hAnsiTheme="majorHAnsi"/>
                <w:sz w:val="20"/>
                <w:szCs w:val="20"/>
              </w:rPr>
              <w:t>TKM Informative Essay</w:t>
            </w:r>
          </w:p>
          <w:p w:rsidR="00594ECB" w:rsidRPr="004A0CF0" w:rsidRDefault="00594ECB"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Research</w:t>
            </w:r>
          </w:p>
        </w:tc>
        <w:tc>
          <w:tcPr>
            <w:tcW w:w="1710" w:type="dxa"/>
            <w:shd w:val="clear" w:color="auto" w:fill="E5DFEC" w:themeFill="accent4" w:themeFillTint="33"/>
          </w:tcPr>
          <w:p w:rsidR="008D67AA" w:rsidRPr="004A0CF0" w:rsidRDefault="008D67AA" w:rsidP="00EF1D95">
            <w:pPr>
              <w:rPr>
                <w:rFonts w:asciiTheme="majorHAnsi" w:hAnsiTheme="majorHAnsi"/>
                <w:sz w:val="20"/>
                <w:szCs w:val="20"/>
              </w:rPr>
            </w:pPr>
          </w:p>
        </w:tc>
        <w:tc>
          <w:tcPr>
            <w:tcW w:w="1620"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Apostrophes, Quotation Marks, and Other Marks</w:t>
            </w:r>
          </w:p>
        </w:tc>
        <w:tc>
          <w:tcPr>
            <w:tcW w:w="1728" w:type="dxa"/>
            <w:shd w:val="clear" w:color="auto" w:fill="E5DFEC" w:themeFill="accent4"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Quiz #9</w:t>
            </w:r>
          </w:p>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p>
        </w:tc>
      </w:tr>
      <w:tr w:rsidR="008D67AA" w:rsidTr="00EF1D95">
        <w:tc>
          <w:tcPr>
            <w:tcW w:w="648" w:type="dxa"/>
            <w:shd w:val="clear" w:color="auto" w:fill="DAEEF3" w:themeFill="accent5"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10</w:t>
            </w:r>
          </w:p>
        </w:tc>
        <w:tc>
          <w:tcPr>
            <w:tcW w:w="1710" w:type="dxa"/>
            <w:shd w:val="clear" w:color="auto" w:fill="DAEEF3" w:themeFill="accent5" w:themeFillTint="33"/>
          </w:tcPr>
          <w:p w:rsidR="008D67AA" w:rsidRPr="004A0CF0" w:rsidRDefault="00594ECB" w:rsidP="00EF1D95">
            <w:pPr>
              <w:contextualSpacing/>
              <w:rPr>
                <w:rFonts w:asciiTheme="majorHAnsi" w:hAnsiTheme="majorHAnsi"/>
                <w:sz w:val="20"/>
                <w:szCs w:val="20"/>
              </w:rPr>
            </w:pPr>
            <w:r>
              <w:rPr>
                <w:rFonts w:asciiTheme="majorHAnsi" w:hAnsiTheme="majorHAnsi"/>
                <w:sz w:val="20"/>
                <w:szCs w:val="20"/>
              </w:rPr>
              <w:t>May 2-6</w:t>
            </w:r>
          </w:p>
        </w:tc>
        <w:tc>
          <w:tcPr>
            <w:tcW w:w="2160" w:type="dxa"/>
            <w:shd w:val="clear" w:color="auto" w:fill="DAEEF3" w:themeFill="accent5"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MLA Formatting</w:t>
            </w:r>
          </w:p>
          <w:p w:rsidR="008D67AA" w:rsidRPr="004A0CF0" w:rsidRDefault="008D67AA" w:rsidP="00EF1D95">
            <w:pPr>
              <w:rPr>
                <w:rFonts w:asciiTheme="majorHAnsi" w:hAnsiTheme="majorHAnsi"/>
                <w:sz w:val="20"/>
                <w:szCs w:val="20"/>
              </w:rPr>
            </w:pPr>
          </w:p>
          <w:p w:rsidR="008D67AA" w:rsidRPr="004A0CF0" w:rsidRDefault="008D67AA" w:rsidP="00EF1D95">
            <w:pPr>
              <w:rPr>
                <w:rFonts w:asciiTheme="majorHAnsi" w:hAnsiTheme="majorHAnsi"/>
                <w:sz w:val="20"/>
                <w:szCs w:val="20"/>
              </w:rPr>
            </w:pPr>
            <w:r w:rsidRPr="004A0CF0">
              <w:rPr>
                <w:rFonts w:asciiTheme="majorHAnsi" w:hAnsiTheme="majorHAnsi"/>
                <w:sz w:val="20"/>
                <w:szCs w:val="20"/>
              </w:rPr>
              <w:t>Documentary gather</w:t>
            </w:r>
          </w:p>
        </w:tc>
        <w:tc>
          <w:tcPr>
            <w:tcW w:w="1710" w:type="dxa"/>
            <w:shd w:val="clear" w:color="auto" w:fill="DAEEF3" w:themeFill="accent5" w:themeFillTint="33"/>
          </w:tcPr>
          <w:p w:rsidR="008D67AA" w:rsidRPr="004A0CF0" w:rsidRDefault="008D67AA" w:rsidP="00EF1D95">
            <w:pPr>
              <w:rPr>
                <w:rFonts w:asciiTheme="majorHAnsi" w:hAnsiTheme="majorHAnsi"/>
                <w:sz w:val="20"/>
                <w:szCs w:val="20"/>
              </w:rPr>
            </w:pPr>
          </w:p>
        </w:tc>
        <w:tc>
          <w:tcPr>
            <w:tcW w:w="1620" w:type="dxa"/>
            <w:shd w:val="clear" w:color="auto" w:fill="DAEEF3" w:themeFill="accent5"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Capitalizations, Abbreviations and Symbols,</w:t>
            </w:r>
          </w:p>
        </w:tc>
        <w:tc>
          <w:tcPr>
            <w:tcW w:w="1728" w:type="dxa"/>
            <w:shd w:val="clear" w:color="auto" w:fill="DAEEF3" w:themeFill="accent5"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Quiz #10</w:t>
            </w:r>
          </w:p>
          <w:p w:rsidR="008D67AA" w:rsidRPr="004A0CF0" w:rsidRDefault="008D67AA" w:rsidP="00EF1D95">
            <w:pPr>
              <w:rPr>
                <w:rFonts w:asciiTheme="majorHAnsi" w:hAnsiTheme="majorHAnsi"/>
                <w:sz w:val="20"/>
                <w:szCs w:val="20"/>
              </w:rPr>
            </w:pPr>
          </w:p>
          <w:p w:rsidR="008D67AA" w:rsidRPr="005E6C43" w:rsidRDefault="008D67AA" w:rsidP="00EF1D95">
            <w:pPr>
              <w:rPr>
                <w:rFonts w:asciiTheme="majorHAnsi" w:hAnsiTheme="majorHAnsi"/>
                <w:b/>
                <w:sz w:val="20"/>
                <w:szCs w:val="20"/>
              </w:rPr>
            </w:pPr>
            <w:r w:rsidRPr="005E6C43">
              <w:rPr>
                <w:rFonts w:asciiTheme="majorHAnsi" w:hAnsiTheme="majorHAnsi"/>
                <w:b/>
                <w:sz w:val="20"/>
                <w:szCs w:val="20"/>
              </w:rPr>
              <w:t>TKM Informative Essay Due</w:t>
            </w:r>
          </w:p>
        </w:tc>
      </w:tr>
      <w:tr w:rsidR="008D67AA" w:rsidTr="00EF1D95">
        <w:tc>
          <w:tcPr>
            <w:tcW w:w="648" w:type="dxa"/>
            <w:shd w:val="clear" w:color="auto" w:fill="DAEEF3" w:themeFill="accent5"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11</w:t>
            </w:r>
          </w:p>
        </w:tc>
        <w:tc>
          <w:tcPr>
            <w:tcW w:w="1710" w:type="dxa"/>
            <w:shd w:val="clear" w:color="auto" w:fill="DAEEF3" w:themeFill="accent5" w:themeFillTint="33"/>
          </w:tcPr>
          <w:p w:rsidR="008D67AA" w:rsidRPr="004A0CF0" w:rsidRDefault="00594ECB" w:rsidP="00EF1D95">
            <w:pPr>
              <w:contextualSpacing/>
              <w:rPr>
                <w:rFonts w:asciiTheme="majorHAnsi" w:hAnsiTheme="majorHAnsi"/>
                <w:sz w:val="20"/>
                <w:szCs w:val="20"/>
              </w:rPr>
            </w:pPr>
            <w:r>
              <w:rPr>
                <w:rFonts w:asciiTheme="majorHAnsi" w:hAnsiTheme="majorHAnsi"/>
                <w:sz w:val="20"/>
                <w:szCs w:val="20"/>
              </w:rPr>
              <w:t>May 9-13</w:t>
            </w:r>
          </w:p>
        </w:tc>
        <w:tc>
          <w:tcPr>
            <w:tcW w:w="2160" w:type="dxa"/>
            <w:shd w:val="clear" w:color="auto" w:fill="DAEEF3" w:themeFill="accent5"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Documentary produce</w:t>
            </w:r>
          </w:p>
        </w:tc>
        <w:tc>
          <w:tcPr>
            <w:tcW w:w="1710" w:type="dxa"/>
            <w:shd w:val="clear" w:color="auto" w:fill="DAEEF3" w:themeFill="accent5" w:themeFillTint="33"/>
          </w:tcPr>
          <w:p w:rsidR="008D67AA" w:rsidRPr="004A0CF0" w:rsidRDefault="008D67AA" w:rsidP="00EF1D95">
            <w:pPr>
              <w:rPr>
                <w:rFonts w:asciiTheme="majorHAnsi" w:hAnsiTheme="majorHAnsi"/>
                <w:sz w:val="20"/>
                <w:szCs w:val="20"/>
              </w:rPr>
            </w:pPr>
          </w:p>
        </w:tc>
        <w:tc>
          <w:tcPr>
            <w:tcW w:w="1620" w:type="dxa"/>
            <w:shd w:val="clear" w:color="auto" w:fill="DAEEF3" w:themeFill="accent5"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Numbers, Hyphens, and Italics</w:t>
            </w:r>
          </w:p>
        </w:tc>
        <w:tc>
          <w:tcPr>
            <w:tcW w:w="1728" w:type="dxa"/>
            <w:shd w:val="clear" w:color="auto" w:fill="DAEEF3" w:themeFill="accent5"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Documentary Outline Due</w:t>
            </w:r>
          </w:p>
        </w:tc>
      </w:tr>
      <w:tr w:rsidR="008D67AA" w:rsidTr="00EF1D95">
        <w:tc>
          <w:tcPr>
            <w:tcW w:w="648" w:type="dxa"/>
            <w:shd w:val="clear" w:color="auto" w:fill="DAEEF3" w:themeFill="accent5"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12</w:t>
            </w:r>
          </w:p>
        </w:tc>
        <w:tc>
          <w:tcPr>
            <w:tcW w:w="1710" w:type="dxa"/>
            <w:shd w:val="clear" w:color="auto" w:fill="DAEEF3" w:themeFill="accent5" w:themeFillTint="33"/>
          </w:tcPr>
          <w:p w:rsidR="008D67AA" w:rsidRPr="004A0CF0" w:rsidRDefault="00594ECB" w:rsidP="00EF1D95">
            <w:pPr>
              <w:contextualSpacing/>
              <w:rPr>
                <w:rFonts w:asciiTheme="majorHAnsi" w:hAnsiTheme="majorHAnsi"/>
                <w:sz w:val="20"/>
                <w:szCs w:val="20"/>
              </w:rPr>
            </w:pPr>
            <w:r>
              <w:rPr>
                <w:rFonts w:asciiTheme="majorHAnsi" w:hAnsiTheme="majorHAnsi"/>
                <w:sz w:val="20"/>
                <w:szCs w:val="20"/>
              </w:rPr>
              <w:t>May 16-20</w:t>
            </w:r>
          </w:p>
        </w:tc>
        <w:tc>
          <w:tcPr>
            <w:tcW w:w="2160" w:type="dxa"/>
            <w:shd w:val="clear" w:color="auto" w:fill="DAEEF3" w:themeFill="accent5"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Documentary Showing and Reviews</w:t>
            </w:r>
          </w:p>
        </w:tc>
        <w:tc>
          <w:tcPr>
            <w:tcW w:w="1710" w:type="dxa"/>
            <w:shd w:val="clear" w:color="auto" w:fill="DAEEF3" w:themeFill="accent5" w:themeFillTint="33"/>
          </w:tcPr>
          <w:p w:rsidR="008D67AA" w:rsidRPr="004A0CF0" w:rsidRDefault="008D67AA" w:rsidP="00EF1D95">
            <w:pPr>
              <w:rPr>
                <w:rFonts w:asciiTheme="majorHAnsi" w:hAnsiTheme="majorHAnsi"/>
                <w:sz w:val="20"/>
                <w:szCs w:val="20"/>
              </w:rPr>
            </w:pPr>
          </w:p>
        </w:tc>
        <w:tc>
          <w:tcPr>
            <w:tcW w:w="1620" w:type="dxa"/>
            <w:shd w:val="clear" w:color="auto" w:fill="DAEEF3" w:themeFill="accent5" w:themeFillTint="33"/>
          </w:tcPr>
          <w:p w:rsidR="008D67AA" w:rsidRPr="004A0CF0" w:rsidRDefault="008D67AA" w:rsidP="00EF1D95">
            <w:pPr>
              <w:rPr>
                <w:rFonts w:asciiTheme="majorHAnsi" w:hAnsiTheme="majorHAnsi"/>
                <w:sz w:val="20"/>
                <w:szCs w:val="20"/>
              </w:rPr>
            </w:pPr>
          </w:p>
        </w:tc>
        <w:tc>
          <w:tcPr>
            <w:tcW w:w="1728" w:type="dxa"/>
            <w:shd w:val="clear" w:color="auto" w:fill="DAEEF3" w:themeFill="accent5" w:themeFillTint="33"/>
          </w:tcPr>
          <w:p w:rsidR="008D67AA" w:rsidRPr="005E6C43" w:rsidRDefault="008D67AA" w:rsidP="00EF1D95">
            <w:pPr>
              <w:rPr>
                <w:rFonts w:asciiTheme="majorHAnsi" w:hAnsiTheme="majorHAnsi"/>
                <w:b/>
                <w:sz w:val="20"/>
                <w:szCs w:val="20"/>
              </w:rPr>
            </w:pPr>
            <w:r w:rsidRPr="005E6C43">
              <w:rPr>
                <w:rFonts w:asciiTheme="majorHAnsi" w:hAnsiTheme="majorHAnsi"/>
                <w:b/>
                <w:sz w:val="20"/>
                <w:szCs w:val="20"/>
              </w:rPr>
              <w:t>Documentary Essay Due</w:t>
            </w:r>
          </w:p>
        </w:tc>
      </w:tr>
      <w:tr w:rsidR="008D67AA" w:rsidTr="00EF1D95">
        <w:tc>
          <w:tcPr>
            <w:tcW w:w="648" w:type="dxa"/>
            <w:shd w:val="clear" w:color="auto" w:fill="F2DBDB" w:themeFill="accent2"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Final</w:t>
            </w:r>
            <w:r w:rsidR="00594ECB">
              <w:rPr>
                <w:rFonts w:asciiTheme="majorHAnsi" w:hAnsiTheme="majorHAnsi"/>
                <w:sz w:val="20"/>
                <w:szCs w:val="20"/>
              </w:rPr>
              <w:t xml:space="preserve"> </w:t>
            </w:r>
            <w:proofErr w:type="spellStart"/>
            <w:r w:rsidR="00594ECB">
              <w:rPr>
                <w:rFonts w:asciiTheme="majorHAnsi" w:hAnsiTheme="majorHAnsi"/>
                <w:sz w:val="20"/>
                <w:szCs w:val="20"/>
              </w:rPr>
              <w:t>Wk</w:t>
            </w:r>
            <w:proofErr w:type="spellEnd"/>
          </w:p>
        </w:tc>
        <w:tc>
          <w:tcPr>
            <w:tcW w:w="1710" w:type="dxa"/>
            <w:shd w:val="clear" w:color="auto" w:fill="F2DBDB" w:themeFill="accent2" w:themeFillTint="33"/>
          </w:tcPr>
          <w:p w:rsidR="008D67AA" w:rsidRDefault="00594ECB" w:rsidP="00EF1D95">
            <w:pPr>
              <w:contextualSpacing/>
              <w:rPr>
                <w:rFonts w:asciiTheme="majorHAnsi" w:hAnsiTheme="majorHAnsi"/>
                <w:sz w:val="20"/>
                <w:szCs w:val="20"/>
              </w:rPr>
            </w:pPr>
            <w:r>
              <w:rPr>
                <w:rFonts w:asciiTheme="majorHAnsi" w:hAnsiTheme="majorHAnsi"/>
                <w:sz w:val="20"/>
                <w:szCs w:val="20"/>
              </w:rPr>
              <w:t>May 23-27</w:t>
            </w:r>
          </w:p>
          <w:p w:rsidR="00594ECB" w:rsidRPr="004A0CF0" w:rsidRDefault="00594ECB" w:rsidP="00EF1D95">
            <w:pPr>
              <w:contextualSpacing/>
              <w:rPr>
                <w:rFonts w:asciiTheme="majorHAnsi" w:hAnsiTheme="majorHAnsi"/>
                <w:sz w:val="20"/>
                <w:szCs w:val="20"/>
              </w:rPr>
            </w:pPr>
          </w:p>
        </w:tc>
        <w:tc>
          <w:tcPr>
            <w:tcW w:w="2160" w:type="dxa"/>
            <w:shd w:val="clear" w:color="auto" w:fill="F2DBDB" w:themeFill="accent2" w:themeFillTint="33"/>
          </w:tcPr>
          <w:p w:rsidR="008D67AA" w:rsidRDefault="00594ECB" w:rsidP="00EF1D95">
            <w:pPr>
              <w:rPr>
                <w:rFonts w:asciiTheme="majorHAnsi" w:hAnsiTheme="majorHAnsi"/>
                <w:sz w:val="20"/>
                <w:szCs w:val="20"/>
              </w:rPr>
            </w:pPr>
            <w:r>
              <w:rPr>
                <w:rFonts w:asciiTheme="majorHAnsi" w:hAnsiTheme="majorHAnsi"/>
                <w:sz w:val="20"/>
                <w:szCs w:val="20"/>
              </w:rPr>
              <w:t>M-</w:t>
            </w:r>
            <w:r w:rsidR="00D31517">
              <w:rPr>
                <w:rFonts w:asciiTheme="majorHAnsi" w:hAnsiTheme="majorHAnsi"/>
                <w:sz w:val="20"/>
                <w:szCs w:val="20"/>
              </w:rPr>
              <w:t>Review</w:t>
            </w:r>
          </w:p>
          <w:p w:rsidR="00594ECB" w:rsidRDefault="00594ECB" w:rsidP="00EF1D95">
            <w:pPr>
              <w:rPr>
                <w:rFonts w:asciiTheme="majorHAnsi" w:hAnsiTheme="majorHAnsi"/>
                <w:sz w:val="20"/>
                <w:szCs w:val="20"/>
              </w:rPr>
            </w:pPr>
            <w:r>
              <w:rPr>
                <w:rFonts w:asciiTheme="majorHAnsi" w:hAnsiTheme="majorHAnsi"/>
                <w:sz w:val="20"/>
                <w:szCs w:val="20"/>
              </w:rPr>
              <w:t>T-</w:t>
            </w:r>
            <w:r w:rsidR="00D31517">
              <w:rPr>
                <w:rFonts w:asciiTheme="majorHAnsi" w:hAnsiTheme="majorHAnsi"/>
                <w:sz w:val="20"/>
                <w:szCs w:val="20"/>
              </w:rPr>
              <w:t>Review</w:t>
            </w:r>
          </w:p>
          <w:p w:rsidR="00594ECB" w:rsidRDefault="00594ECB" w:rsidP="00EF1D95">
            <w:pPr>
              <w:rPr>
                <w:rFonts w:asciiTheme="majorHAnsi" w:hAnsiTheme="majorHAnsi"/>
                <w:sz w:val="20"/>
                <w:szCs w:val="20"/>
              </w:rPr>
            </w:pPr>
            <w:r>
              <w:rPr>
                <w:rFonts w:asciiTheme="majorHAnsi" w:hAnsiTheme="majorHAnsi"/>
                <w:sz w:val="20"/>
                <w:szCs w:val="20"/>
              </w:rPr>
              <w:t>W-</w:t>
            </w:r>
            <w:r w:rsidR="00D31517">
              <w:rPr>
                <w:rFonts w:asciiTheme="majorHAnsi" w:hAnsiTheme="majorHAnsi"/>
                <w:sz w:val="20"/>
                <w:szCs w:val="20"/>
              </w:rPr>
              <w:t>Finals</w:t>
            </w:r>
            <w:bookmarkStart w:id="0" w:name="_GoBack"/>
            <w:bookmarkEnd w:id="0"/>
          </w:p>
          <w:p w:rsidR="00594ECB" w:rsidRDefault="00594ECB" w:rsidP="00EF1D95">
            <w:pPr>
              <w:rPr>
                <w:rFonts w:asciiTheme="majorHAnsi" w:hAnsiTheme="majorHAnsi"/>
                <w:sz w:val="20"/>
                <w:szCs w:val="20"/>
              </w:rPr>
            </w:pPr>
            <w:proofErr w:type="spellStart"/>
            <w:r>
              <w:rPr>
                <w:rFonts w:asciiTheme="majorHAnsi" w:hAnsiTheme="majorHAnsi"/>
                <w:sz w:val="20"/>
                <w:szCs w:val="20"/>
              </w:rPr>
              <w:t>Th</w:t>
            </w:r>
            <w:proofErr w:type="spellEnd"/>
            <w:r>
              <w:rPr>
                <w:rFonts w:asciiTheme="majorHAnsi" w:hAnsiTheme="majorHAnsi"/>
                <w:sz w:val="20"/>
                <w:szCs w:val="20"/>
              </w:rPr>
              <w:t>-</w:t>
            </w:r>
            <w:r w:rsidR="00D31517">
              <w:rPr>
                <w:rFonts w:asciiTheme="majorHAnsi" w:hAnsiTheme="majorHAnsi"/>
                <w:sz w:val="20"/>
                <w:szCs w:val="20"/>
              </w:rPr>
              <w:t>Finals</w:t>
            </w:r>
          </w:p>
          <w:p w:rsidR="00594ECB" w:rsidRPr="004A0CF0" w:rsidRDefault="00594ECB" w:rsidP="00EF1D95">
            <w:pPr>
              <w:rPr>
                <w:rFonts w:asciiTheme="majorHAnsi" w:hAnsiTheme="majorHAnsi"/>
                <w:sz w:val="20"/>
                <w:szCs w:val="20"/>
              </w:rPr>
            </w:pPr>
            <w:r>
              <w:rPr>
                <w:rFonts w:asciiTheme="majorHAnsi" w:hAnsiTheme="majorHAnsi"/>
                <w:sz w:val="20"/>
                <w:szCs w:val="20"/>
              </w:rPr>
              <w:t>F-</w:t>
            </w:r>
            <w:r w:rsidR="00D31517">
              <w:rPr>
                <w:rFonts w:asciiTheme="majorHAnsi" w:hAnsiTheme="majorHAnsi"/>
                <w:sz w:val="20"/>
                <w:szCs w:val="20"/>
              </w:rPr>
              <w:t>Last Day!</w:t>
            </w:r>
          </w:p>
        </w:tc>
        <w:tc>
          <w:tcPr>
            <w:tcW w:w="1710" w:type="dxa"/>
            <w:shd w:val="clear" w:color="auto" w:fill="F2DBDB" w:themeFill="accent2" w:themeFillTint="33"/>
          </w:tcPr>
          <w:p w:rsidR="008D67AA" w:rsidRPr="004A0CF0" w:rsidRDefault="008D67AA" w:rsidP="00EF1D95">
            <w:pPr>
              <w:rPr>
                <w:rFonts w:asciiTheme="majorHAnsi" w:hAnsiTheme="majorHAnsi"/>
                <w:sz w:val="20"/>
                <w:szCs w:val="20"/>
              </w:rPr>
            </w:pPr>
          </w:p>
        </w:tc>
        <w:tc>
          <w:tcPr>
            <w:tcW w:w="1620" w:type="dxa"/>
            <w:shd w:val="clear" w:color="auto" w:fill="F2DBDB" w:themeFill="accent2" w:themeFillTint="33"/>
          </w:tcPr>
          <w:p w:rsidR="008D67AA" w:rsidRPr="004A0CF0" w:rsidRDefault="008D67AA" w:rsidP="00EF1D95">
            <w:pPr>
              <w:rPr>
                <w:rFonts w:asciiTheme="majorHAnsi" w:hAnsiTheme="majorHAnsi"/>
                <w:sz w:val="20"/>
                <w:szCs w:val="20"/>
              </w:rPr>
            </w:pPr>
          </w:p>
        </w:tc>
        <w:tc>
          <w:tcPr>
            <w:tcW w:w="1728" w:type="dxa"/>
            <w:shd w:val="clear" w:color="auto" w:fill="F2DBDB" w:themeFill="accent2" w:themeFillTint="33"/>
          </w:tcPr>
          <w:p w:rsidR="008D67AA" w:rsidRPr="004A0CF0" w:rsidRDefault="008D67AA" w:rsidP="00EF1D95">
            <w:pPr>
              <w:rPr>
                <w:rFonts w:asciiTheme="majorHAnsi" w:hAnsiTheme="majorHAnsi"/>
                <w:sz w:val="20"/>
                <w:szCs w:val="20"/>
              </w:rPr>
            </w:pPr>
            <w:r w:rsidRPr="004A0CF0">
              <w:rPr>
                <w:rFonts w:asciiTheme="majorHAnsi" w:hAnsiTheme="majorHAnsi"/>
                <w:sz w:val="20"/>
                <w:szCs w:val="20"/>
              </w:rPr>
              <w:t>ECA</w:t>
            </w:r>
          </w:p>
        </w:tc>
      </w:tr>
    </w:tbl>
    <w:p w:rsidR="008D67AA" w:rsidRDefault="008D67AA" w:rsidP="008D67AA">
      <w:pPr>
        <w:ind w:left="720"/>
      </w:pPr>
    </w:p>
    <w:p w:rsidR="008D67AA" w:rsidRDefault="008D67AA" w:rsidP="008D67AA">
      <w:pPr>
        <w:pStyle w:val="Default"/>
        <w:ind w:left="720"/>
        <w:rPr>
          <w:rFonts w:ascii="Times New Roman" w:hAnsi="Times New Roman"/>
        </w:rPr>
      </w:pPr>
      <w:r w:rsidRPr="002E06D9">
        <w:rPr>
          <w:rFonts w:ascii="Times" w:hAnsi="Times"/>
          <w:b/>
          <w:u w:val="single"/>
        </w:rPr>
        <w:t>Course Expectations</w:t>
      </w:r>
      <w:r w:rsidRPr="002E06D9">
        <w:rPr>
          <w:rFonts w:ascii="Times" w:hAnsi="Times"/>
        </w:rPr>
        <w:t xml:space="preserve">: </w:t>
      </w:r>
      <w:r w:rsidRPr="00D47859">
        <w:rPr>
          <w:rFonts w:ascii="Times New Roman" w:hAnsi="Times New Roman"/>
        </w:rPr>
        <w:t xml:space="preserve">Students are expected to follow the Madison High School policies in regards to classroom conduct and attendance. Please refer to the MHS student handbook for policies. </w:t>
      </w:r>
    </w:p>
    <w:p w:rsidR="008D67AA" w:rsidRPr="00560B6E" w:rsidRDefault="008D67AA" w:rsidP="008D67AA">
      <w:pPr>
        <w:pStyle w:val="Default"/>
        <w:ind w:left="720"/>
        <w:rPr>
          <w:rFonts w:ascii="Times New Roman" w:hAnsi="Times New Roman" w:cs="Times New Roman"/>
        </w:rPr>
      </w:pPr>
    </w:p>
    <w:p w:rsidR="008D67AA" w:rsidRPr="008D67AA" w:rsidRDefault="008D67AA" w:rsidP="008D67AA">
      <w:pPr>
        <w:ind w:left="720"/>
        <w:rPr>
          <w:rFonts w:ascii="Times New Roman" w:hAnsi="Times New Roman" w:cs="Times New Roman"/>
          <w:sz w:val="20"/>
          <w:szCs w:val="20"/>
          <w:u w:val="single"/>
        </w:rPr>
      </w:pPr>
      <w:r w:rsidRPr="008D67AA">
        <w:rPr>
          <w:rFonts w:ascii="Times" w:hAnsi="Times"/>
          <w:b/>
          <w:u w:val="single"/>
        </w:rPr>
        <w:t>Grading and Grade Scale</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Grammar Activities (25 Points each)</w:t>
      </w:r>
      <w:r w:rsidRPr="008D67AA">
        <w:rPr>
          <w:rFonts w:ascii="Times New Roman" w:eastAsia="Times New Roman" w:hAnsi="Times New Roman"/>
          <w:sz w:val="18"/>
          <w:szCs w:val="18"/>
        </w:rPr>
        <w:tab/>
      </w:r>
      <w:r w:rsidRPr="008D67AA">
        <w:rPr>
          <w:rFonts w:ascii="Times New Roman" w:eastAsia="Times New Roman" w:hAnsi="Times New Roman"/>
          <w:sz w:val="18"/>
          <w:szCs w:val="18"/>
        </w:rPr>
        <w:tab/>
      </w:r>
      <w:r w:rsidRPr="008D67AA">
        <w:rPr>
          <w:rFonts w:ascii="Times New Roman" w:eastAsia="Times New Roman" w:hAnsi="Times New Roman"/>
          <w:sz w:val="18"/>
          <w:szCs w:val="18"/>
        </w:rPr>
        <w:tab/>
        <w:t>26%</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Poetry Activities (25 Points each)</w:t>
      </w:r>
      <w:r w:rsidRPr="008D67AA">
        <w:rPr>
          <w:rFonts w:ascii="Times New Roman" w:eastAsia="Times New Roman" w:hAnsi="Times New Roman"/>
          <w:sz w:val="18"/>
          <w:szCs w:val="18"/>
        </w:rPr>
        <w:tab/>
      </w:r>
      <w:r w:rsidRPr="008D67AA">
        <w:rPr>
          <w:rFonts w:ascii="Times New Roman" w:eastAsia="Times New Roman" w:hAnsi="Times New Roman"/>
          <w:sz w:val="18"/>
          <w:szCs w:val="18"/>
        </w:rPr>
        <w:tab/>
      </w:r>
      <w:r w:rsidRPr="008D67AA">
        <w:rPr>
          <w:rFonts w:ascii="Times New Roman" w:eastAsia="Times New Roman" w:hAnsi="Times New Roman"/>
          <w:sz w:val="18"/>
          <w:szCs w:val="18"/>
        </w:rPr>
        <w:tab/>
        <w:t>18%</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Weekly Quizzes (10 Points each)</w:t>
      </w:r>
      <w:r w:rsidRPr="008D67AA">
        <w:rPr>
          <w:rFonts w:ascii="Times New Roman" w:eastAsia="Times New Roman" w:hAnsi="Times New Roman"/>
          <w:sz w:val="18"/>
          <w:szCs w:val="18"/>
        </w:rPr>
        <w:tab/>
      </w:r>
      <w:r w:rsidRPr="008D67AA">
        <w:rPr>
          <w:rFonts w:ascii="Times New Roman" w:eastAsia="Times New Roman" w:hAnsi="Times New Roman"/>
          <w:sz w:val="18"/>
          <w:szCs w:val="18"/>
        </w:rPr>
        <w:tab/>
      </w:r>
      <w:r w:rsidRPr="008D67AA">
        <w:rPr>
          <w:rFonts w:ascii="Times New Roman" w:eastAsia="Times New Roman" w:hAnsi="Times New Roman"/>
          <w:sz w:val="18"/>
          <w:szCs w:val="18"/>
        </w:rPr>
        <w:tab/>
        <w:t>9%</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 xml:space="preserve">Composition Works </w:t>
      </w:r>
      <w:r w:rsidRPr="008D67AA">
        <w:rPr>
          <w:rFonts w:ascii="Times New Roman" w:eastAsia="Times New Roman" w:hAnsi="Times New Roman"/>
          <w:sz w:val="18"/>
          <w:szCs w:val="18"/>
        </w:rPr>
        <w:tab/>
      </w:r>
      <w:r w:rsidRPr="008D67AA">
        <w:rPr>
          <w:rFonts w:ascii="Times New Roman" w:eastAsia="Times New Roman" w:hAnsi="Times New Roman"/>
          <w:sz w:val="18"/>
          <w:szCs w:val="18"/>
        </w:rPr>
        <w:tab/>
      </w:r>
      <w:r w:rsidRPr="008D67AA">
        <w:rPr>
          <w:rFonts w:ascii="Times New Roman" w:eastAsia="Times New Roman" w:hAnsi="Times New Roman"/>
          <w:sz w:val="18"/>
          <w:szCs w:val="18"/>
        </w:rPr>
        <w:tab/>
      </w:r>
      <w:r w:rsidRPr="008D67AA">
        <w:rPr>
          <w:rFonts w:ascii="Times New Roman" w:eastAsia="Times New Roman" w:hAnsi="Times New Roman"/>
          <w:sz w:val="18"/>
          <w:szCs w:val="18"/>
        </w:rPr>
        <w:tab/>
        <w:t>42%</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ab/>
        <w:t>Narrative Essay (100 Points)</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ab/>
        <w:t>Three Micro-Essays (50 Points each)</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ab/>
        <w:t>TKM Informative Essay (100)</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ab/>
        <w:t>Documentary Essay (100)</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End of Course Assessment (ECA)</w:t>
      </w:r>
      <w:r w:rsidRPr="008D67AA">
        <w:rPr>
          <w:rFonts w:ascii="Times New Roman" w:eastAsia="Times New Roman" w:hAnsi="Times New Roman"/>
          <w:sz w:val="18"/>
          <w:szCs w:val="18"/>
        </w:rPr>
        <w:tab/>
      </w:r>
      <w:r w:rsidRPr="008D67AA">
        <w:rPr>
          <w:rFonts w:ascii="Times New Roman" w:eastAsia="Times New Roman" w:hAnsi="Times New Roman"/>
          <w:sz w:val="18"/>
          <w:szCs w:val="18"/>
        </w:rPr>
        <w:tab/>
      </w:r>
      <w:r w:rsidRPr="008D67AA">
        <w:rPr>
          <w:rFonts w:ascii="Times New Roman" w:eastAsia="Times New Roman" w:hAnsi="Times New Roman"/>
          <w:sz w:val="18"/>
          <w:szCs w:val="18"/>
        </w:rPr>
        <w:tab/>
        <w:t>5%</w:t>
      </w:r>
    </w:p>
    <w:p w:rsidR="008D67AA" w:rsidRPr="008D67AA" w:rsidRDefault="008D67AA" w:rsidP="008D67AA">
      <w:pPr>
        <w:spacing w:after="0"/>
        <w:ind w:left="720"/>
        <w:rPr>
          <w:rFonts w:ascii="Times New Roman" w:eastAsia="Times New Roman" w:hAnsi="Times New Roman"/>
          <w:sz w:val="18"/>
          <w:szCs w:val="18"/>
        </w:rPr>
      </w:pPr>
    </w:p>
    <w:p w:rsidR="008D67AA" w:rsidRPr="008D67AA" w:rsidRDefault="008D67AA" w:rsidP="008D67AA">
      <w:pPr>
        <w:spacing w:after="0"/>
        <w:ind w:left="720"/>
        <w:rPr>
          <w:rFonts w:ascii="Times New Roman" w:eastAsia="Times New Roman" w:hAnsi="Times New Roman"/>
          <w:sz w:val="18"/>
          <w:szCs w:val="18"/>
        </w:rPr>
      </w:pPr>
    </w:p>
    <w:p w:rsidR="008D67AA" w:rsidRPr="008D67AA" w:rsidRDefault="008D67AA" w:rsidP="008D67AA">
      <w:pPr>
        <w:spacing w:after="0"/>
        <w:ind w:left="720"/>
        <w:rPr>
          <w:rFonts w:ascii="Times New Roman" w:eastAsia="Times New Roman" w:hAnsi="Times New Roman"/>
          <w:sz w:val="18"/>
          <w:szCs w:val="18"/>
        </w:rPr>
        <w:sectPr w:rsidR="008D67AA" w:rsidRPr="008D67AA" w:rsidSect="00770769">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docGrid w:linePitch="360"/>
        </w:sectPr>
      </w:pP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lastRenderedPageBreak/>
        <w:t>A</w:t>
      </w:r>
      <w:r w:rsidRPr="008D67AA">
        <w:rPr>
          <w:rFonts w:ascii="Times New Roman" w:eastAsia="Times New Roman" w:hAnsi="Times New Roman"/>
          <w:sz w:val="18"/>
          <w:szCs w:val="18"/>
        </w:rPr>
        <w:tab/>
        <w:t>94-100</w:t>
      </w:r>
      <w:r w:rsidRPr="008D67AA">
        <w:rPr>
          <w:rFonts w:ascii="Times New Roman" w:eastAsia="Times New Roman" w:hAnsi="Times New Roman"/>
          <w:sz w:val="18"/>
          <w:szCs w:val="18"/>
        </w:rPr>
        <w:tab/>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A-</w:t>
      </w:r>
      <w:r w:rsidRPr="008D67AA">
        <w:rPr>
          <w:rFonts w:ascii="Times New Roman" w:eastAsia="Times New Roman" w:hAnsi="Times New Roman"/>
          <w:sz w:val="18"/>
          <w:szCs w:val="18"/>
        </w:rPr>
        <w:tab/>
        <w:t>90-93.9</w:t>
      </w:r>
      <w:r w:rsidRPr="008D67AA">
        <w:rPr>
          <w:rFonts w:ascii="Times New Roman" w:eastAsia="Times New Roman" w:hAnsi="Times New Roman"/>
          <w:sz w:val="18"/>
          <w:szCs w:val="18"/>
        </w:rPr>
        <w:tab/>
      </w:r>
      <w:r w:rsidRPr="008D67AA">
        <w:rPr>
          <w:rFonts w:ascii="Times New Roman" w:eastAsia="Times New Roman" w:hAnsi="Times New Roman"/>
          <w:sz w:val="18"/>
          <w:szCs w:val="18"/>
        </w:rPr>
        <w:tab/>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B+</w:t>
      </w:r>
      <w:r w:rsidRPr="008D67AA">
        <w:rPr>
          <w:rFonts w:ascii="Times New Roman" w:eastAsia="Times New Roman" w:hAnsi="Times New Roman"/>
          <w:sz w:val="18"/>
          <w:szCs w:val="18"/>
        </w:rPr>
        <w:tab/>
        <w:t>87-89.9</w:t>
      </w:r>
      <w:r w:rsidRPr="008D67AA">
        <w:rPr>
          <w:rFonts w:ascii="Times New Roman" w:eastAsia="Times New Roman" w:hAnsi="Times New Roman"/>
          <w:sz w:val="18"/>
          <w:szCs w:val="18"/>
        </w:rPr>
        <w:tab/>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B</w:t>
      </w:r>
      <w:r w:rsidRPr="008D67AA">
        <w:rPr>
          <w:rFonts w:ascii="Times New Roman" w:eastAsia="Times New Roman" w:hAnsi="Times New Roman"/>
          <w:sz w:val="18"/>
          <w:szCs w:val="18"/>
        </w:rPr>
        <w:tab/>
        <w:t>84-86.9</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B-</w:t>
      </w:r>
      <w:r w:rsidRPr="008D67AA">
        <w:rPr>
          <w:rFonts w:ascii="Times New Roman" w:eastAsia="Times New Roman" w:hAnsi="Times New Roman"/>
          <w:sz w:val="18"/>
          <w:szCs w:val="18"/>
        </w:rPr>
        <w:tab/>
        <w:t>80-83.9</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C+</w:t>
      </w:r>
      <w:r w:rsidRPr="008D67AA">
        <w:rPr>
          <w:rFonts w:ascii="Times New Roman" w:eastAsia="Times New Roman" w:hAnsi="Times New Roman"/>
          <w:sz w:val="18"/>
          <w:szCs w:val="18"/>
        </w:rPr>
        <w:tab/>
        <w:t>77-79.9</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lastRenderedPageBreak/>
        <w:t>C</w:t>
      </w:r>
      <w:r w:rsidRPr="008D67AA">
        <w:rPr>
          <w:rFonts w:ascii="Times New Roman" w:eastAsia="Times New Roman" w:hAnsi="Times New Roman"/>
          <w:sz w:val="18"/>
          <w:szCs w:val="18"/>
        </w:rPr>
        <w:tab/>
        <w:t>74-76.9</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C-</w:t>
      </w:r>
      <w:r w:rsidRPr="008D67AA">
        <w:rPr>
          <w:rFonts w:ascii="Times New Roman" w:eastAsia="Times New Roman" w:hAnsi="Times New Roman"/>
          <w:sz w:val="18"/>
          <w:szCs w:val="18"/>
        </w:rPr>
        <w:tab/>
        <w:t>70-73.9</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D+</w:t>
      </w:r>
      <w:r w:rsidRPr="008D67AA">
        <w:rPr>
          <w:rFonts w:ascii="Times New Roman" w:eastAsia="Times New Roman" w:hAnsi="Times New Roman"/>
          <w:sz w:val="18"/>
          <w:szCs w:val="18"/>
        </w:rPr>
        <w:tab/>
        <w:t>67-69.9</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D</w:t>
      </w:r>
      <w:r w:rsidRPr="008D67AA">
        <w:rPr>
          <w:rFonts w:ascii="Times New Roman" w:eastAsia="Times New Roman" w:hAnsi="Times New Roman"/>
          <w:sz w:val="18"/>
          <w:szCs w:val="18"/>
        </w:rPr>
        <w:tab/>
        <w:t>64.66.9</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D-</w:t>
      </w:r>
      <w:r w:rsidRPr="008D67AA">
        <w:rPr>
          <w:rFonts w:ascii="Times New Roman" w:eastAsia="Times New Roman" w:hAnsi="Times New Roman"/>
          <w:sz w:val="18"/>
          <w:szCs w:val="18"/>
        </w:rPr>
        <w:tab/>
        <w:t>60-63.9</w:t>
      </w:r>
    </w:p>
    <w:p w:rsidR="008D67AA" w:rsidRPr="008D67AA" w:rsidRDefault="008D67AA" w:rsidP="008D67AA">
      <w:pPr>
        <w:spacing w:after="0"/>
        <w:ind w:left="720"/>
        <w:rPr>
          <w:rFonts w:ascii="Times New Roman" w:eastAsia="Times New Roman" w:hAnsi="Times New Roman"/>
          <w:sz w:val="18"/>
          <w:szCs w:val="18"/>
        </w:rPr>
      </w:pPr>
      <w:r w:rsidRPr="008D67AA">
        <w:rPr>
          <w:rFonts w:ascii="Times New Roman" w:eastAsia="Times New Roman" w:hAnsi="Times New Roman"/>
          <w:sz w:val="18"/>
          <w:szCs w:val="18"/>
        </w:rPr>
        <w:t>F</w:t>
      </w:r>
      <w:r w:rsidRPr="008D67AA">
        <w:rPr>
          <w:rFonts w:ascii="Times New Roman" w:eastAsia="Times New Roman" w:hAnsi="Times New Roman"/>
          <w:sz w:val="18"/>
          <w:szCs w:val="18"/>
        </w:rPr>
        <w:tab/>
        <w:t>59.9 or below</w:t>
      </w:r>
    </w:p>
    <w:p w:rsidR="008D67AA" w:rsidRPr="008D67AA" w:rsidRDefault="008D67AA" w:rsidP="008D67AA">
      <w:pPr>
        <w:ind w:left="720"/>
        <w:rPr>
          <w:rFonts w:ascii="Times" w:hAnsi="Times"/>
        </w:rPr>
        <w:sectPr w:rsidR="008D67AA" w:rsidRPr="008D67AA" w:rsidSect="00746F36">
          <w:type w:val="continuous"/>
          <w:pgSz w:w="12240" w:h="15840"/>
          <w:pgMar w:top="1008" w:right="1440" w:bottom="1008" w:left="1440" w:header="720" w:footer="720" w:gutter="0"/>
          <w:cols w:num="2" w:space="720"/>
          <w:docGrid w:linePitch="360"/>
        </w:sectPr>
      </w:pPr>
    </w:p>
    <w:p w:rsidR="008D67AA" w:rsidRPr="008D67AA" w:rsidRDefault="008D67AA" w:rsidP="008D67AA">
      <w:pPr>
        <w:ind w:left="720"/>
        <w:rPr>
          <w:rFonts w:ascii="Times" w:hAnsi="Times"/>
        </w:rPr>
      </w:pPr>
    </w:p>
    <w:p w:rsidR="008D67AA" w:rsidRDefault="008D67AA" w:rsidP="008D67AA">
      <w:pPr>
        <w:rPr>
          <w:rFonts w:ascii="Times" w:hAnsi="Times"/>
        </w:rPr>
      </w:pPr>
    </w:p>
    <w:p w:rsidR="008D67AA" w:rsidRPr="008D67AA" w:rsidRDefault="008D67AA" w:rsidP="008D67AA">
      <w:pPr>
        <w:rPr>
          <w:rFonts w:ascii="Times" w:hAnsi="Times"/>
        </w:rPr>
      </w:pPr>
    </w:p>
    <w:p w:rsidR="00946822" w:rsidRDefault="00946822" w:rsidP="000D77DC">
      <w:pPr>
        <w:rPr>
          <w:rFonts w:ascii="Times" w:hAnsi="Times"/>
        </w:rPr>
      </w:pPr>
    </w:p>
    <w:p w:rsidR="008D67AA" w:rsidRPr="00BC5872" w:rsidRDefault="008D67AA" w:rsidP="008D67AA">
      <w:pPr>
        <w:jc w:val="center"/>
        <w:rPr>
          <w:rFonts w:ascii="Copperplate Gothic Bold" w:hAnsi="Copperplate Gothic Bold"/>
        </w:rPr>
      </w:pPr>
      <w:r w:rsidRPr="00BC5872">
        <w:rPr>
          <w:rFonts w:ascii="Copperplate Gothic Bold" w:hAnsi="Copperplate Gothic Bold"/>
        </w:rPr>
        <w:t xml:space="preserve">10A English </w:t>
      </w:r>
      <w:r>
        <w:rPr>
          <w:rFonts w:ascii="Copperplate Gothic Bold" w:hAnsi="Copperplate Gothic Bold"/>
        </w:rPr>
        <w:t>–</w:t>
      </w:r>
      <w:r w:rsidRPr="00BC5872">
        <w:rPr>
          <w:rFonts w:ascii="Copperplate Gothic Bold" w:hAnsi="Copperplate Gothic Bold"/>
        </w:rPr>
        <w:t xml:space="preserve"> </w:t>
      </w:r>
      <w:r>
        <w:rPr>
          <w:rFonts w:ascii="Copperplate Gothic Bold" w:hAnsi="Copperplate Gothic Bold"/>
        </w:rPr>
        <w:t xml:space="preserve">Common Core </w:t>
      </w:r>
      <w:r w:rsidRPr="00BC5872">
        <w:rPr>
          <w:rFonts w:ascii="Copperplate Gothic Bold" w:hAnsi="Copperplate Gothic Bold"/>
        </w:rPr>
        <w:t>Scope and Sequence</w:t>
      </w:r>
    </w:p>
    <w:tbl>
      <w:tblPr>
        <w:tblStyle w:val="TableGrid"/>
        <w:tblW w:w="0" w:type="auto"/>
        <w:tblLook w:val="04A0" w:firstRow="1" w:lastRow="0" w:firstColumn="1" w:lastColumn="0" w:noHBand="0" w:noVBand="1"/>
      </w:tblPr>
      <w:tblGrid>
        <w:gridCol w:w="2170"/>
        <w:gridCol w:w="7406"/>
      </w:tblGrid>
      <w:tr w:rsidR="008D67AA" w:rsidTr="00EF1D95">
        <w:tc>
          <w:tcPr>
            <w:tcW w:w="10998" w:type="dxa"/>
            <w:gridSpan w:val="2"/>
          </w:tcPr>
          <w:p w:rsidR="008D67AA" w:rsidRPr="002553BC" w:rsidRDefault="008D67AA" w:rsidP="00EF1D95">
            <w:pPr>
              <w:jc w:val="center"/>
              <w:rPr>
                <w:color w:val="000000" w:themeColor="text1"/>
              </w:rPr>
            </w:pPr>
            <w:r>
              <w:t>Beginning Course Assessment</w:t>
            </w:r>
          </w:p>
        </w:tc>
      </w:tr>
      <w:tr w:rsidR="008D67AA" w:rsidTr="00EF1D95">
        <w:tc>
          <w:tcPr>
            <w:tcW w:w="2358" w:type="dxa"/>
          </w:tcPr>
          <w:p w:rsidR="008D67AA" w:rsidRDefault="008D67AA" w:rsidP="00EF1D95">
            <w:r>
              <w:t>Curriculum</w:t>
            </w:r>
          </w:p>
        </w:tc>
        <w:tc>
          <w:tcPr>
            <w:tcW w:w="8640" w:type="dxa"/>
          </w:tcPr>
          <w:p w:rsidR="008D67AA" w:rsidRPr="002553BC" w:rsidRDefault="008D67AA" w:rsidP="00EF1D95">
            <w:pPr>
              <w:autoSpaceDE w:val="0"/>
              <w:rPr>
                <w:rFonts w:eastAsia="Gotham-Medium" w:cs="Gotham-Medium"/>
                <w:b/>
                <w:bCs/>
                <w:i/>
                <w:iCs/>
                <w:color w:val="000000" w:themeColor="text1"/>
                <w:sz w:val="20"/>
                <w:szCs w:val="20"/>
              </w:rPr>
            </w:pPr>
            <w:r>
              <w:rPr>
                <w:rFonts w:eastAsia="Gotham-Medium" w:cs="Gotham-Medium"/>
                <w:b/>
                <w:bCs/>
                <w:i/>
                <w:iCs/>
                <w:color w:val="000000" w:themeColor="text1"/>
                <w:sz w:val="20"/>
                <w:szCs w:val="20"/>
              </w:rPr>
              <w:t xml:space="preserve">Common Core State Standard Addressed </w:t>
            </w:r>
          </w:p>
        </w:tc>
      </w:tr>
      <w:tr w:rsidR="008D67AA" w:rsidTr="00EF1D95">
        <w:tc>
          <w:tcPr>
            <w:tcW w:w="10998" w:type="dxa"/>
            <w:gridSpan w:val="2"/>
          </w:tcPr>
          <w:p w:rsidR="008D67AA" w:rsidRPr="007B7418" w:rsidRDefault="008D67AA" w:rsidP="00EF1D95">
            <w:r w:rsidRPr="007B7418">
              <w:rPr>
                <w:b/>
              </w:rPr>
              <w:t>The Count of Monte Cristo</w:t>
            </w:r>
            <w:r>
              <w:rPr>
                <w:b/>
              </w:rPr>
              <w:t xml:space="preserve"> Unit </w:t>
            </w:r>
          </w:p>
          <w:p w:rsidR="008D67AA" w:rsidRDefault="008D67AA" w:rsidP="00EF1D95"/>
          <w:p w:rsidR="008D67AA" w:rsidRPr="002553BC" w:rsidRDefault="008D67AA" w:rsidP="00EF1D95">
            <w:pPr>
              <w:autoSpaceDE w:val="0"/>
              <w:rPr>
                <w:rFonts w:eastAsia="Gotham-Book" w:cs="Gotham-Book"/>
                <w:color w:val="000000" w:themeColor="text1"/>
                <w:sz w:val="20"/>
                <w:szCs w:val="20"/>
              </w:rPr>
            </w:pPr>
            <w:r w:rsidRPr="002553BC">
              <w:rPr>
                <w:rFonts w:eastAsia="Gotham-Medium" w:cs="Gotham-Medium"/>
                <w:b/>
                <w:bCs/>
                <w:i/>
                <w:iCs/>
                <w:color w:val="000000" w:themeColor="text1"/>
                <w:sz w:val="20"/>
                <w:szCs w:val="20"/>
              </w:rPr>
              <w:t>RL 10.</w:t>
            </w:r>
            <w:r w:rsidRPr="002553BC">
              <w:rPr>
                <w:rFonts w:eastAsia="Gotham-Book" w:cs="Gotham-Book"/>
                <w:color w:val="000000" w:themeColor="text1"/>
                <w:sz w:val="20"/>
                <w:szCs w:val="20"/>
              </w:rPr>
              <w:t>1. Cite strong and thorough textual evidence to support analysis of what the text says explicitly as well as inferences drawn from the text.</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Medium" w:cs="Gotham-Medium"/>
                <w:b/>
                <w:bCs/>
                <w:i/>
                <w:iCs/>
                <w:color w:val="000000" w:themeColor="text1"/>
                <w:sz w:val="20"/>
                <w:szCs w:val="20"/>
              </w:rPr>
              <w:t>RL 10.</w:t>
            </w:r>
            <w:r w:rsidRPr="002553BC">
              <w:rPr>
                <w:rFonts w:eastAsia="Gotham-Book" w:cs="Gotham-Book"/>
                <w:color w:val="000000" w:themeColor="text1"/>
                <w:sz w:val="20"/>
                <w:szCs w:val="20"/>
              </w:rPr>
              <w:t>2. Determine a theme or central idea of a text and analyze in detail its development over the course of the text, including how it emerges and is shaped and refined by specific details; provide an objective summary of the text.</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Medium" w:cs="Gotham-Medium"/>
                <w:b/>
                <w:bCs/>
                <w:i/>
                <w:iCs/>
                <w:color w:val="000000" w:themeColor="text1"/>
                <w:sz w:val="20"/>
                <w:szCs w:val="20"/>
              </w:rPr>
              <w:t>RL 10.</w:t>
            </w:r>
            <w:r w:rsidRPr="002553BC">
              <w:rPr>
                <w:rFonts w:eastAsia="Gotham-Book" w:cs="Gotham-Book"/>
                <w:color w:val="000000" w:themeColor="text1"/>
                <w:sz w:val="20"/>
                <w:szCs w:val="20"/>
              </w:rPr>
              <w:t>3. Analyze how complex characters (e.g., those with multiple or conflicting motivations) develop over the course of a text, interact with other characters, and advance the plot or develop the theme.</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Medium" w:cs="Gotham-Medium"/>
                <w:b/>
                <w:bCs/>
                <w:i/>
                <w:iCs/>
                <w:color w:val="000000" w:themeColor="text1"/>
                <w:sz w:val="20"/>
                <w:szCs w:val="20"/>
              </w:rPr>
              <w:t>RL 10.</w:t>
            </w:r>
            <w:r w:rsidRPr="002553BC">
              <w:rPr>
                <w:rFonts w:eastAsia="Gotham-Book" w:cs="Gotham-Book"/>
                <w:color w:val="000000" w:themeColor="text1"/>
                <w:sz w:val="20"/>
                <w:szCs w:val="20"/>
              </w:rPr>
              <w:t>5. Analyze how an author’s choices concerning how to structure a text, order events within it (e.g., parallel plots), and manipulate time (e.g., pacing, flashbacks) create such effects as mystery, tension, or surprise.</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Medium" w:cs="Gotham-Medium"/>
                <w:b/>
                <w:bCs/>
                <w:i/>
                <w:iCs/>
                <w:color w:val="000000" w:themeColor="text1"/>
                <w:sz w:val="20"/>
                <w:szCs w:val="20"/>
              </w:rPr>
              <w:t>RL 10.</w:t>
            </w:r>
            <w:r w:rsidRPr="002553BC">
              <w:rPr>
                <w:rFonts w:eastAsia="Gotham-Book" w:cs="Gotham-Book"/>
                <w:color w:val="000000" w:themeColor="text1"/>
                <w:sz w:val="20"/>
                <w:szCs w:val="20"/>
              </w:rPr>
              <w:t>6. Analyze a particular point of view or cultural experience reflected in a work of literature from outside the United States, drawing on a wide reading of world literature.</w:t>
            </w:r>
          </w:p>
          <w:p w:rsidR="008D67AA" w:rsidRPr="002553BC" w:rsidRDefault="008D67AA" w:rsidP="00EF1D95">
            <w:pPr>
              <w:autoSpaceDE w:val="0"/>
              <w:rPr>
                <w:rFonts w:eastAsia="Gotham-Medium" w:cs="Gotham-Medium"/>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Medium" w:cs="Gotham-Medium"/>
                <w:b/>
                <w:bCs/>
                <w:i/>
                <w:iCs/>
                <w:color w:val="000000" w:themeColor="text1"/>
                <w:sz w:val="20"/>
                <w:szCs w:val="20"/>
              </w:rPr>
              <w:t>RL 10.</w:t>
            </w:r>
            <w:r w:rsidRPr="002553BC">
              <w:rPr>
                <w:rFonts w:eastAsia="Gotham-Book" w:cs="Gotham-Book"/>
                <w:color w:val="000000" w:themeColor="text1"/>
                <w:sz w:val="20"/>
                <w:szCs w:val="20"/>
              </w:rPr>
              <w:t>7. Analyze the representation of a subject or a key scene in two different artistic mediums, including what is emphasized or absent in each treatment (e.g., Auden’s “</w:t>
            </w:r>
            <w:proofErr w:type="spellStart"/>
            <w:r w:rsidRPr="002553BC">
              <w:rPr>
                <w:rFonts w:eastAsia="Gotham-Book" w:cs="Gotham-Book"/>
                <w:color w:val="000000" w:themeColor="text1"/>
                <w:sz w:val="20"/>
                <w:szCs w:val="20"/>
              </w:rPr>
              <w:t>Musée</w:t>
            </w:r>
            <w:proofErr w:type="spellEnd"/>
            <w:r w:rsidRPr="002553BC">
              <w:rPr>
                <w:rFonts w:eastAsia="Gotham-Book" w:cs="Gotham-Book"/>
                <w:color w:val="000000" w:themeColor="text1"/>
                <w:sz w:val="20"/>
                <w:szCs w:val="20"/>
              </w:rPr>
              <w:t xml:space="preserve"> des Beaux Arts” and Breughel’s </w:t>
            </w:r>
            <w:r w:rsidRPr="002553BC">
              <w:rPr>
                <w:rFonts w:eastAsia="Gotham-BookItalic" w:cs="Gotham-BookItalic"/>
                <w:i/>
                <w:iCs/>
                <w:color w:val="000000" w:themeColor="text1"/>
                <w:sz w:val="20"/>
                <w:szCs w:val="20"/>
              </w:rPr>
              <w:t>Landscape with the Fall of Icarus</w:t>
            </w:r>
            <w:r w:rsidRPr="002553BC">
              <w:rPr>
                <w:rFonts w:eastAsia="Gotham-Book" w:cs="Gotham-Book"/>
                <w:color w:val="000000" w:themeColor="text1"/>
                <w:sz w:val="20"/>
                <w:szCs w:val="20"/>
              </w:rPr>
              <w:t>).</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Medium" w:cs="Gotham-Medium"/>
                <w:b/>
                <w:bCs/>
                <w:i/>
                <w:iCs/>
                <w:color w:val="000000" w:themeColor="text1"/>
                <w:sz w:val="20"/>
                <w:szCs w:val="20"/>
              </w:rPr>
              <w:t>RL 10.</w:t>
            </w:r>
            <w:r w:rsidRPr="002553BC">
              <w:rPr>
                <w:rFonts w:eastAsia="Gotham-Book" w:cs="Gotham-Book"/>
                <w:color w:val="000000" w:themeColor="text1"/>
                <w:sz w:val="20"/>
                <w:szCs w:val="20"/>
              </w:rPr>
              <w:t>9. Analyze how an author draws on and transforms source material in a specific work (e.g., how Shakespeare treats a theme or topic from Ovid or the Bible or how a later author draws on a play by Shakespeare).</w:t>
            </w:r>
          </w:p>
          <w:p w:rsidR="008D67AA" w:rsidRPr="002553BC" w:rsidRDefault="008D67AA" w:rsidP="00EF1D95">
            <w:pPr>
              <w:autoSpaceDE w:val="0"/>
              <w:rPr>
                <w:rFonts w:eastAsia="Gotham-Medium" w:cs="Gotham-Medium"/>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p>
        </w:tc>
      </w:tr>
      <w:tr w:rsidR="008D67AA" w:rsidTr="00EF1D95">
        <w:tc>
          <w:tcPr>
            <w:tcW w:w="10998" w:type="dxa"/>
            <w:gridSpan w:val="2"/>
          </w:tcPr>
          <w:p w:rsidR="008D67AA" w:rsidRPr="007B7418" w:rsidRDefault="008D67AA" w:rsidP="00EF1D95">
            <w:pPr>
              <w:rPr>
                <w:b/>
              </w:rPr>
            </w:pPr>
            <w:r w:rsidRPr="007B7418">
              <w:rPr>
                <w:b/>
              </w:rPr>
              <w:t>To Kill a Mockingbird</w:t>
            </w:r>
            <w:r>
              <w:rPr>
                <w:b/>
              </w:rPr>
              <w:t xml:space="preserve"> Unit</w:t>
            </w:r>
          </w:p>
          <w:p w:rsidR="008D67AA" w:rsidRPr="002553BC" w:rsidRDefault="008D67AA" w:rsidP="00EF1D95">
            <w:pPr>
              <w:rPr>
                <w:rFonts w:eastAsia="Gotham-Book" w:cs="Gotham-Book"/>
                <w:color w:val="000000" w:themeColor="text1"/>
                <w:sz w:val="20"/>
                <w:szCs w:val="20"/>
              </w:rPr>
            </w:pPr>
            <w:r w:rsidRPr="002553BC">
              <w:rPr>
                <w:rFonts w:eastAsia="Gotham-Medium" w:cs="Gotham-Medium"/>
                <w:b/>
                <w:bCs/>
                <w:i/>
                <w:iCs/>
                <w:color w:val="000000" w:themeColor="text1"/>
                <w:sz w:val="20"/>
                <w:szCs w:val="20"/>
              </w:rPr>
              <w:t>RL 10.</w:t>
            </w:r>
            <w:r w:rsidRPr="002553BC">
              <w:rPr>
                <w:rFonts w:eastAsia="Gotham-Book" w:cs="Gotham-Book"/>
                <w:color w:val="000000" w:themeColor="text1"/>
                <w:sz w:val="20"/>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Medium" w:cs="Gotham-Medium"/>
                <w:b/>
                <w:bCs/>
                <w:i/>
                <w:iCs/>
                <w:color w:val="000000" w:themeColor="text1"/>
                <w:sz w:val="20"/>
                <w:szCs w:val="20"/>
              </w:rPr>
              <w:t>RL 10.</w:t>
            </w:r>
            <w:r w:rsidRPr="002553BC">
              <w:rPr>
                <w:rFonts w:eastAsia="Gotham-Book" w:cs="Gotham-Book"/>
                <w:color w:val="000000" w:themeColor="text1"/>
                <w:sz w:val="20"/>
                <w:szCs w:val="20"/>
              </w:rPr>
              <w:t>5. Analyze how an author’s choices concerning how to structure a text, order events within it (e.g., parallel plots), and manipulate time (e.g., pacing, flashbacks) create such effects as mystery, tension, or surprise.</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Medium" w:cs="Gotham-Medium"/>
                <w:b/>
                <w:bCs/>
                <w:i/>
                <w:iCs/>
                <w:color w:val="000000" w:themeColor="text1"/>
                <w:sz w:val="20"/>
                <w:szCs w:val="20"/>
              </w:rPr>
              <w:t>RL 10.</w:t>
            </w:r>
            <w:r w:rsidRPr="002553BC">
              <w:rPr>
                <w:rFonts w:eastAsia="Gotham-Book" w:cs="Gotham-Book"/>
                <w:color w:val="000000" w:themeColor="text1"/>
                <w:sz w:val="20"/>
                <w:szCs w:val="20"/>
              </w:rPr>
              <w:t>9. Analyze how an author draws on and transforms source material in a specific work (e.g., how Shakespeare treats a theme or topic from Ovid or the Bible or how a later author draws on a play by Shakespeare).</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RI.10.1. Cite strong and thorough textual evidence to support analysis of what the text says explicitly as well as inferences drawn from the text.</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RI.10.2. Determine a central idea of a text and analyze its development over the course of the text, including how it emerges and is shaped and refined by specific details; provide an objective summary of the text.</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lastRenderedPageBreak/>
              <w:t>RI.10.3. Analyze how the author unfolds an analysis or series of ideas or events, including the order in which the points are made, how they are introduced and developed, and the connections that are drawn between them.</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 xml:space="preserve">L.10.4. Determine or clarify the meaning of unknown and multiple-meaning words and phrases based on </w:t>
            </w:r>
            <w:r w:rsidRPr="002553BC">
              <w:rPr>
                <w:rFonts w:eastAsia="Gotham-BookItalic" w:cs="Gotham-BookItalic"/>
                <w:i/>
                <w:iCs/>
                <w:color w:val="000000" w:themeColor="text1"/>
                <w:sz w:val="20"/>
                <w:szCs w:val="20"/>
              </w:rPr>
              <w:t>grades 9–10 reading and content</w:t>
            </w:r>
            <w:r w:rsidRPr="002553BC">
              <w:rPr>
                <w:rFonts w:eastAsia="Gotham-Book" w:cs="Gotham-Book"/>
                <w:color w:val="000000" w:themeColor="text1"/>
                <w:sz w:val="20"/>
                <w:szCs w:val="20"/>
              </w:rPr>
              <w:t>, choosing flexibly from a range of strategies.</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 xml:space="preserve">a. Use context (e.g., the overall meaning of a sentence, paragraph, or text; </w:t>
            </w:r>
            <w:r>
              <w:rPr>
                <w:rFonts w:eastAsia="Gotham-Book" w:cs="Gotham-Book"/>
                <w:color w:val="000000" w:themeColor="text1"/>
                <w:sz w:val="20"/>
                <w:szCs w:val="20"/>
              </w:rPr>
              <w:t xml:space="preserve">a word’s position or function </w:t>
            </w:r>
            <w:r w:rsidRPr="002553BC">
              <w:rPr>
                <w:rFonts w:eastAsia="Gotham-Book" w:cs="Gotham-Book"/>
                <w:color w:val="000000" w:themeColor="text1"/>
                <w:sz w:val="20"/>
                <w:szCs w:val="20"/>
              </w:rPr>
              <w:t>in a sentence) as a clue to the meaning of a word or phrase.</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b. Identify and correctly use patterns of word changes that indicate differe</w:t>
            </w:r>
            <w:r>
              <w:rPr>
                <w:rFonts w:eastAsia="Gotham-Book" w:cs="Gotham-Book"/>
                <w:color w:val="000000" w:themeColor="text1"/>
                <w:sz w:val="20"/>
                <w:szCs w:val="20"/>
              </w:rPr>
              <w:t xml:space="preserve">nt meanings or parts of speech </w:t>
            </w:r>
            <w:r w:rsidRPr="002553BC">
              <w:rPr>
                <w:rFonts w:eastAsia="Gotham-Book" w:cs="Gotham-Book"/>
                <w:color w:val="000000" w:themeColor="text1"/>
                <w:sz w:val="20"/>
                <w:szCs w:val="20"/>
              </w:rPr>
              <w:t xml:space="preserve">(e.g., </w:t>
            </w:r>
            <w:r w:rsidRPr="002553BC">
              <w:rPr>
                <w:rFonts w:eastAsia="Gotham-BookItalic" w:cs="Gotham-BookItalic"/>
                <w:i/>
                <w:iCs/>
                <w:color w:val="000000" w:themeColor="text1"/>
                <w:sz w:val="20"/>
                <w:szCs w:val="20"/>
              </w:rPr>
              <w:t>analyze, analysis, analytical; advocate, advocacy</w:t>
            </w:r>
            <w:r w:rsidRPr="002553BC">
              <w:rPr>
                <w:rFonts w:eastAsia="Gotham-Book" w:cs="Gotham-Book"/>
                <w:color w:val="000000" w:themeColor="text1"/>
                <w:sz w:val="20"/>
                <w:szCs w:val="20"/>
              </w:rPr>
              <w:t>).</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 xml:space="preserve">c. Consult general and specialized reference materials (e.g., dictionaries, glossaries, thesauruses), both print and digital, to find the pronunciation of a word or determine or clarify its precise meaning, </w:t>
            </w:r>
            <w:proofErr w:type="spellStart"/>
            <w:r w:rsidRPr="002553BC">
              <w:rPr>
                <w:rFonts w:eastAsia="Gotham-Book" w:cs="Gotham-Book"/>
                <w:color w:val="000000" w:themeColor="text1"/>
                <w:sz w:val="20"/>
                <w:szCs w:val="20"/>
              </w:rPr>
              <w:t>its</w:t>
            </w:r>
            <w:proofErr w:type="spellEnd"/>
            <w:r w:rsidRPr="002553BC">
              <w:rPr>
                <w:rFonts w:eastAsia="Gotham-Book" w:cs="Gotham-Book"/>
                <w:color w:val="000000" w:themeColor="text1"/>
                <w:sz w:val="20"/>
                <w:szCs w:val="20"/>
              </w:rPr>
              <w:t xml:space="preserve"> part of speech, or its etymology.</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d. Verify the preliminary determination of the meaning of a word or phrase (e.g., by checking the inferred meaning in context or in a dictionary).</w:t>
            </w:r>
          </w:p>
        </w:tc>
      </w:tr>
      <w:tr w:rsidR="008D67AA" w:rsidTr="00EF1D95">
        <w:tc>
          <w:tcPr>
            <w:tcW w:w="10998" w:type="dxa"/>
            <w:gridSpan w:val="2"/>
          </w:tcPr>
          <w:p w:rsidR="008D67AA" w:rsidRPr="00BC5872" w:rsidRDefault="008D67AA" w:rsidP="00EF1D95">
            <w:pPr>
              <w:rPr>
                <w:b/>
              </w:rPr>
            </w:pPr>
            <w:r>
              <w:rPr>
                <w:b/>
              </w:rPr>
              <w:lastRenderedPageBreak/>
              <w:t>Historical Research Essay/Historical Fiction Short Story Unit</w:t>
            </w: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W.10.2. Write informative/explanatory texts to examine and convey complex ideas, concepts, and information clearly and accurately through the effective selection, organization, and analysis of content.</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a. Introduce a topic; organize complex ideas, concepts, and information to make important connections and distinctions; include formatting (e.g., headings), graphics (e.g., figures, tables), and multimedia when useful to aiding comprehension.</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b. Develop the topic with well-chosen, relevant, and sufficient facts, extended definitions, concrete details, quotations, or other information and examples appropriate to the audience’s knowledge of the topic.</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c. Use appropriate and varied transitions to link the major sections of the text, create cohesion, and clarify the relationships among complex ideas and concepts.</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d. Use precise language and domain-specific vocabulary to manage the complexity of the topic.</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e. Establish and maintain a formal style and objective tone while attending to the norms and conventions of the discipline in which they are writing.</w:t>
            </w:r>
          </w:p>
          <w:p w:rsidR="008D67AA"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f. Provide a concluding statement or section that follows from and supports the information or explanation presented (e.g., articulating implications or the significance of the topic).</w:t>
            </w: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 xml:space="preserve">W.10.3. Write narratives to develop real or imagined experiences or events using effective technique, well-chosen details, and well-structured event sequences. </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a. Engage and orient the reader by setting out a problem, situation, or observation, establishing one or multiple point(s) of view, and introducing a narrator and/or characters; create a smooth progression of experiences or events.</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b. Use narrative techniques, such as dialogue, pacing, description, reflection, and multiple plot lines, to develop experiences, events, and/or characters.</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c. Use a variety of techniques to sequence events so that they build on one another to create a coherent whole.</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d. Use precise words and phrases, telling details, and sensory language to convey a vivid picture of the experiences, events, setting, and/or characters.</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e. Provide a conclusion that follows from and reflects on what is experienced, observed, or resolved over the course of the narrative.</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W.10.4. Produce clear and coherent writing in which the development, organization, and style are appropriate to task, purpose, and audience. (Grade-specific expectations for writing types are defined in standards 1–3 above.)</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W.10.5.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W.10.6. Use technology, including the Internet, to produce, publish, and update individual or shared writing products, taking advantage of technology’s capacity to link to other information and to display information flexibly and dynamically.</w:t>
            </w:r>
          </w:p>
          <w:p w:rsidR="008D67AA" w:rsidRPr="002553BC" w:rsidRDefault="008D67AA" w:rsidP="00EF1D95">
            <w:pPr>
              <w:autoSpaceDE w:val="0"/>
              <w:rPr>
                <w:rFonts w:eastAsia="Gotham-Medium" w:cs="Gotham-Medium"/>
                <w:b/>
                <w:bCs/>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lastRenderedPageBreak/>
              <w:t>W.10.7.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W.10.8.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8D67AA" w:rsidRPr="002553BC" w:rsidRDefault="008D67AA" w:rsidP="00EF1D95">
            <w:pPr>
              <w:autoSpaceDE w:val="0"/>
              <w:rPr>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W.10.9. Draw evidence from literary or informational texts to support analysis, reflection, and research.</w:t>
            </w:r>
          </w:p>
          <w:p w:rsidR="008D67AA" w:rsidRPr="002553BC" w:rsidRDefault="008D67AA" w:rsidP="00EF1D95">
            <w:pPr>
              <w:autoSpaceDE w:val="0"/>
              <w:ind w:left="709"/>
              <w:rPr>
                <w:rFonts w:eastAsia="Gotham-Book" w:cs="Gotham-Book"/>
                <w:color w:val="000000" w:themeColor="text1"/>
                <w:sz w:val="20"/>
                <w:szCs w:val="20"/>
              </w:rPr>
            </w:pPr>
            <w:proofErr w:type="gramStart"/>
            <w:r w:rsidRPr="002553BC">
              <w:rPr>
                <w:rFonts w:eastAsia="Gotham-Book" w:cs="Gotham-Book"/>
                <w:color w:val="000000" w:themeColor="text1"/>
                <w:sz w:val="20"/>
                <w:szCs w:val="20"/>
              </w:rPr>
              <w:t>a</w:t>
            </w:r>
            <w:proofErr w:type="gramEnd"/>
            <w:r w:rsidRPr="002553BC">
              <w:rPr>
                <w:rFonts w:eastAsia="Gotham-Book" w:cs="Gotham-Book"/>
                <w:color w:val="000000" w:themeColor="text1"/>
                <w:sz w:val="20"/>
                <w:szCs w:val="20"/>
              </w:rPr>
              <w:t xml:space="preserve">. Apply </w:t>
            </w:r>
            <w:r w:rsidRPr="002553BC">
              <w:rPr>
                <w:rFonts w:eastAsia="Gotham-BookItalic" w:cs="Gotham-BookItalic"/>
                <w:i/>
                <w:iCs/>
                <w:color w:val="000000" w:themeColor="text1"/>
                <w:sz w:val="20"/>
                <w:szCs w:val="20"/>
              </w:rPr>
              <w:t xml:space="preserve">grades 9–10 Reading standards </w:t>
            </w:r>
            <w:r w:rsidRPr="002553BC">
              <w:rPr>
                <w:rFonts w:eastAsia="Gotham-Book" w:cs="Gotham-Book"/>
                <w:color w:val="000000" w:themeColor="text1"/>
                <w:sz w:val="20"/>
                <w:szCs w:val="20"/>
              </w:rPr>
              <w:t>to literature (e.g., “Analyze how an author draws on and transforms source material in a specific work [e.g., how Shakespeare treats a theme or topic from Ovid or the Bible or how a later author draws on a play by Shakespeare]”).</w:t>
            </w:r>
          </w:p>
          <w:p w:rsidR="008D67AA"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 xml:space="preserve">b. Apply </w:t>
            </w:r>
            <w:r w:rsidRPr="002553BC">
              <w:rPr>
                <w:rFonts w:eastAsia="Gotham-BookItalic" w:cs="Gotham-BookItalic"/>
                <w:i/>
                <w:iCs/>
                <w:color w:val="000000" w:themeColor="text1"/>
                <w:sz w:val="20"/>
                <w:szCs w:val="20"/>
              </w:rPr>
              <w:t xml:space="preserve">grades 9–10 Reading standards </w:t>
            </w:r>
            <w:r w:rsidRPr="002553BC">
              <w:rPr>
                <w:rFonts w:eastAsia="Gotham-Book" w:cs="Gotham-Book"/>
                <w:color w:val="000000" w:themeColor="text1"/>
                <w:sz w:val="20"/>
                <w:szCs w:val="20"/>
              </w:rPr>
              <w:t xml:space="preserve">to literary nonfiction </w:t>
            </w:r>
          </w:p>
          <w:p w:rsidR="008D67AA" w:rsidRPr="007B7418" w:rsidRDefault="008D67AA" w:rsidP="00EF1D95">
            <w:pPr>
              <w:autoSpaceDE w:val="0"/>
              <w:ind w:left="709"/>
              <w:rPr>
                <w:rFonts w:eastAsia="Gotham-Book" w:cs="Gotham-Book"/>
                <w:color w:val="000000" w:themeColor="text1"/>
                <w:sz w:val="20"/>
                <w:szCs w:val="20"/>
              </w:rPr>
            </w:pPr>
          </w:p>
        </w:tc>
      </w:tr>
      <w:tr w:rsidR="008D67AA" w:rsidTr="00EF1D95">
        <w:tc>
          <w:tcPr>
            <w:tcW w:w="10998" w:type="dxa"/>
            <w:gridSpan w:val="2"/>
          </w:tcPr>
          <w:p w:rsidR="008D67AA" w:rsidRPr="00BC5872" w:rsidRDefault="008D67AA" w:rsidP="00EF1D95">
            <w:pPr>
              <w:rPr>
                <w:b/>
              </w:rPr>
            </w:pPr>
            <w:r>
              <w:rPr>
                <w:b/>
              </w:rPr>
              <w:lastRenderedPageBreak/>
              <w:t>Poetry Activities</w:t>
            </w: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W.10.6. Adapt speech to a variety of contexts and tasks, demonstrating command of formal English when indicated or appropriate. (See grades 9–10 Language standards 1 and 3 on pages 54 for specific expectations.)</w:t>
            </w:r>
          </w:p>
          <w:p w:rsidR="008D67AA" w:rsidRDefault="008D67AA" w:rsidP="00EF1D95">
            <w:pPr>
              <w:rPr>
                <w:color w:val="000000" w:themeColor="text1"/>
              </w:rPr>
            </w:pPr>
          </w:p>
          <w:p w:rsidR="008D67AA" w:rsidRPr="002553BC" w:rsidRDefault="008D67AA" w:rsidP="00EF1D95">
            <w:pPr>
              <w:autoSpaceDE w:val="0"/>
              <w:rPr>
                <w:rFonts w:eastAsia="Gotham-Book" w:cs="Gotham-Book"/>
                <w:color w:val="000000" w:themeColor="text1"/>
                <w:sz w:val="20"/>
                <w:szCs w:val="20"/>
              </w:rPr>
            </w:pPr>
            <w:r w:rsidRPr="002553BC">
              <w:rPr>
                <w:rFonts w:eastAsia="Gotham-Medium" w:cs="Gotham-Medium"/>
                <w:b/>
                <w:bCs/>
                <w:i/>
                <w:iCs/>
                <w:color w:val="000000" w:themeColor="text1"/>
                <w:sz w:val="20"/>
                <w:szCs w:val="20"/>
              </w:rPr>
              <w:t>RL 10.</w:t>
            </w:r>
            <w:r w:rsidRPr="002553BC">
              <w:rPr>
                <w:rFonts w:eastAsia="Gotham-Book" w:cs="Gotham-Book"/>
                <w:color w:val="000000" w:themeColor="text1"/>
                <w:sz w:val="20"/>
                <w:szCs w:val="20"/>
              </w:rPr>
              <w:t>7. Analyze the representation of a subject or a key scene in two different artistic mediums, including what is emphasized or absent in each treatment (e.g., Auden’s “</w:t>
            </w:r>
            <w:proofErr w:type="spellStart"/>
            <w:r w:rsidRPr="002553BC">
              <w:rPr>
                <w:rFonts w:eastAsia="Gotham-Book" w:cs="Gotham-Book"/>
                <w:color w:val="000000" w:themeColor="text1"/>
                <w:sz w:val="20"/>
                <w:szCs w:val="20"/>
              </w:rPr>
              <w:t>Musée</w:t>
            </w:r>
            <w:proofErr w:type="spellEnd"/>
            <w:r w:rsidRPr="002553BC">
              <w:rPr>
                <w:rFonts w:eastAsia="Gotham-Book" w:cs="Gotham-Book"/>
                <w:color w:val="000000" w:themeColor="text1"/>
                <w:sz w:val="20"/>
                <w:szCs w:val="20"/>
              </w:rPr>
              <w:t xml:space="preserve"> des Beaux Arts” and Breughel’s </w:t>
            </w:r>
            <w:r w:rsidRPr="002553BC">
              <w:rPr>
                <w:rFonts w:eastAsia="Gotham-BookItalic" w:cs="Gotham-BookItalic"/>
                <w:i/>
                <w:iCs/>
                <w:color w:val="000000" w:themeColor="text1"/>
                <w:sz w:val="20"/>
                <w:szCs w:val="20"/>
              </w:rPr>
              <w:t>Landscape with the Fall of Icarus</w:t>
            </w:r>
            <w:r w:rsidRPr="002553BC">
              <w:rPr>
                <w:rFonts w:eastAsia="Gotham-Book" w:cs="Gotham-Book"/>
                <w:color w:val="000000" w:themeColor="text1"/>
                <w:sz w:val="20"/>
                <w:szCs w:val="20"/>
              </w:rPr>
              <w:t>).</w:t>
            </w:r>
          </w:p>
          <w:p w:rsidR="008D67AA" w:rsidRPr="002553BC" w:rsidRDefault="008D67AA" w:rsidP="00EF1D95">
            <w:pPr>
              <w:rPr>
                <w:color w:val="000000" w:themeColor="text1"/>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L.10.5. Demonstrate understanding of figurative language, word relationships, and nuances in word meanings.</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a. Interpret figures of speech (e.g., euphemism, oxymoron) in context and analyze their role in the text.</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b. Analyze nuances in the meaning of words with similar denotations.</w:t>
            </w:r>
          </w:p>
        </w:tc>
      </w:tr>
      <w:tr w:rsidR="008D67AA" w:rsidTr="00EF1D95">
        <w:tc>
          <w:tcPr>
            <w:tcW w:w="10998" w:type="dxa"/>
            <w:gridSpan w:val="2"/>
          </w:tcPr>
          <w:p w:rsidR="008D67AA" w:rsidRPr="007B7418" w:rsidRDefault="008D67AA" w:rsidP="00EF1D95">
            <w:pPr>
              <w:rPr>
                <w:b/>
              </w:rPr>
            </w:pPr>
            <w:r w:rsidRPr="007B7418">
              <w:rPr>
                <w:b/>
              </w:rPr>
              <w:t>Grammar</w:t>
            </w:r>
            <w:r>
              <w:rPr>
                <w:b/>
              </w:rPr>
              <w:t xml:space="preserve"> Activities</w:t>
            </w:r>
          </w:p>
          <w:p w:rsidR="008D67AA" w:rsidRPr="007B7418" w:rsidRDefault="008D67AA" w:rsidP="00EF1D95">
            <w:pPr>
              <w:rPr>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W.10.4. Present information, findings, and supporting evidence clearly, concisely, and logically such that listeners can follow the line of reasoning and the organization, development, substance, and style are appropriate to purpose,</w:t>
            </w:r>
            <w:r>
              <w:rPr>
                <w:rFonts w:eastAsia="Gotham-Book" w:cs="Gotham-Book"/>
                <w:color w:val="000000" w:themeColor="text1"/>
                <w:sz w:val="20"/>
                <w:szCs w:val="20"/>
              </w:rPr>
              <w:t xml:space="preserve"> </w:t>
            </w:r>
            <w:r w:rsidRPr="002553BC">
              <w:rPr>
                <w:rFonts w:eastAsia="Gotham-Book" w:cs="Gotham-Book"/>
                <w:color w:val="000000" w:themeColor="text1"/>
                <w:sz w:val="20"/>
                <w:szCs w:val="20"/>
              </w:rPr>
              <w:t>audience, and task.</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W.10.5. Make strategic use of digital media (e.g., textual, graphical, audio, visual, and interactive elements) in presentations to enhance understanding of findings, reasoning, and evidence and to add interest.</w:t>
            </w:r>
          </w:p>
          <w:p w:rsidR="008D67AA" w:rsidRPr="002553BC" w:rsidRDefault="008D67AA" w:rsidP="00EF1D95">
            <w:pPr>
              <w:autoSpaceDE w:val="0"/>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L.10.1. Demonstrate command of the conventions of standard English grammar and usage when writing or speaking.</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a. Use parallel structure.</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b. Use various types of phrases (noun, verb, adjectival, adverbial, participial, prepositional, and absolute) and clauses (independent, dependent; noun, relative, adverbial) to convey specific meanings and add variety and interest to writing or presentations.</w:t>
            </w:r>
          </w:p>
          <w:p w:rsidR="008D67AA" w:rsidRPr="002553BC" w:rsidRDefault="008D67AA" w:rsidP="00EF1D95">
            <w:pPr>
              <w:autoSpaceDE w:val="0"/>
              <w:ind w:left="709"/>
              <w:rPr>
                <w:rFonts w:eastAsia="Gotham-Book" w:cs="Gotham-Book"/>
                <w:color w:val="000000" w:themeColor="text1"/>
                <w:sz w:val="20"/>
                <w:szCs w:val="20"/>
              </w:rPr>
            </w:pP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L.10.3. Apply knowledge of language to understand how language functions in different contexts, to make effective choices for meaning or style, and to comprehend more fully when reading or listening.</w:t>
            </w:r>
          </w:p>
          <w:p w:rsidR="008D67AA" w:rsidRPr="002553BC" w:rsidRDefault="008D67AA" w:rsidP="00EF1D95">
            <w:pPr>
              <w:autoSpaceDE w:val="0"/>
              <w:ind w:left="709"/>
              <w:rPr>
                <w:rFonts w:eastAsia="Gotham-Book" w:cs="Gotham-Book"/>
                <w:color w:val="000000" w:themeColor="text1"/>
                <w:sz w:val="20"/>
                <w:szCs w:val="20"/>
              </w:rPr>
            </w:pPr>
            <w:r w:rsidRPr="002553BC">
              <w:rPr>
                <w:rFonts w:eastAsia="Gotham-Book" w:cs="Gotham-Book"/>
                <w:color w:val="000000" w:themeColor="text1"/>
                <w:sz w:val="20"/>
                <w:szCs w:val="20"/>
              </w:rPr>
              <w:t xml:space="preserve">a. Write and edit work so that it conforms to the guidelines in a style manual (e.g., </w:t>
            </w:r>
            <w:r w:rsidRPr="002553BC">
              <w:rPr>
                <w:rFonts w:eastAsia="Gotham-BookItalic" w:cs="Gotham-BookItalic"/>
                <w:i/>
                <w:iCs/>
                <w:color w:val="000000" w:themeColor="text1"/>
                <w:sz w:val="20"/>
                <w:szCs w:val="20"/>
              </w:rPr>
              <w:t>MLA Handbook</w:t>
            </w:r>
            <w:r w:rsidRPr="002553BC">
              <w:rPr>
                <w:rFonts w:eastAsia="Gotham-Book" w:cs="Gotham-Book"/>
                <w:color w:val="000000" w:themeColor="text1"/>
                <w:sz w:val="20"/>
                <w:szCs w:val="20"/>
              </w:rPr>
              <w:t xml:space="preserve">, </w:t>
            </w:r>
            <w:proofErr w:type="spellStart"/>
            <w:r w:rsidRPr="002553BC">
              <w:rPr>
                <w:rFonts w:eastAsia="Gotham-Book" w:cs="Gotham-Book"/>
                <w:color w:val="000000" w:themeColor="text1"/>
                <w:sz w:val="20"/>
                <w:szCs w:val="20"/>
              </w:rPr>
              <w:t>Turabian’s</w:t>
            </w:r>
            <w:proofErr w:type="spellEnd"/>
            <w:r w:rsidRPr="002553BC">
              <w:rPr>
                <w:rFonts w:eastAsia="Gotham-Book" w:cs="Gotham-Book"/>
                <w:color w:val="000000" w:themeColor="text1"/>
                <w:sz w:val="20"/>
                <w:szCs w:val="20"/>
              </w:rPr>
              <w:t xml:space="preserve"> </w:t>
            </w:r>
            <w:r w:rsidRPr="002553BC">
              <w:rPr>
                <w:rFonts w:eastAsia="Gotham-BookItalic" w:cs="Gotham-BookItalic"/>
                <w:i/>
                <w:iCs/>
                <w:color w:val="000000" w:themeColor="text1"/>
                <w:sz w:val="20"/>
                <w:szCs w:val="20"/>
              </w:rPr>
              <w:t>Manual for Writers</w:t>
            </w:r>
            <w:r w:rsidRPr="002553BC">
              <w:rPr>
                <w:rFonts w:eastAsia="Gotham-Book" w:cs="Gotham-Book"/>
                <w:color w:val="000000" w:themeColor="text1"/>
                <w:sz w:val="20"/>
                <w:szCs w:val="20"/>
              </w:rPr>
              <w:t>) appropriate for the discipline and writing type.</w:t>
            </w:r>
          </w:p>
        </w:tc>
      </w:tr>
      <w:tr w:rsidR="008D67AA" w:rsidTr="00EF1D95">
        <w:tc>
          <w:tcPr>
            <w:tcW w:w="10998" w:type="dxa"/>
            <w:gridSpan w:val="2"/>
          </w:tcPr>
          <w:p w:rsidR="008D67AA" w:rsidRPr="007B7418" w:rsidRDefault="008D67AA" w:rsidP="00EF1D95">
            <w:pPr>
              <w:rPr>
                <w:b/>
              </w:rPr>
            </w:pPr>
            <w:proofErr w:type="spellStart"/>
            <w:r>
              <w:rPr>
                <w:b/>
              </w:rPr>
              <w:t>Microessays</w:t>
            </w:r>
            <w:proofErr w:type="spellEnd"/>
            <w:r>
              <w:rPr>
                <w:b/>
              </w:rPr>
              <w:t xml:space="preserve"> and I.C.E.s</w:t>
            </w:r>
          </w:p>
          <w:p w:rsidR="008D67AA" w:rsidRPr="002553BC" w:rsidRDefault="008D67AA" w:rsidP="00EF1D95">
            <w:pPr>
              <w:autoSpaceDE w:val="0"/>
              <w:rPr>
                <w:rFonts w:eastAsia="Gotham-Book" w:cs="Gotham-Book"/>
                <w:color w:val="000000" w:themeColor="text1"/>
                <w:sz w:val="20"/>
                <w:szCs w:val="20"/>
              </w:rPr>
            </w:pPr>
            <w:r w:rsidRPr="002553BC">
              <w:rPr>
                <w:rFonts w:eastAsia="Gotham-Book" w:cs="Gotham-Book"/>
                <w:color w:val="000000" w:themeColor="text1"/>
                <w:sz w:val="20"/>
                <w:szCs w:val="20"/>
              </w:rPr>
              <w:t>W.10.10. Write routinely over extended time frames (time for research, reflection, and revision) and shorter time frames (a single sitting or a day or two) for a range of tasks, purposes, and audiences.</w:t>
            </w:r>
          </w:p>
        </w:tc>
      </w:tr>
      <w:tr w:rsidR="008D67AA" w:rsidTr="00EF1D95">
        <w:tc>
          <w:tcPr>
            <w:tcW w:w="10998" w:type="dxa"/>
            <w:gridSpan w:val="2"/>
          </w:tcPr>
          <w:p w:rsidR="008D67AA" w:rsidRDefault="008D67AA" w:rsidP="00EF1D95">
            <w:pPr>
              <w:rPr>
                <w:b/>
              </w:rPr>
            </w:pPr>
            <w:r w:rsidRPr="007B7418">
              <w:rPr>
                <w:b/>
              </w:rPr>
              <w:t>Weekly Quiz</w:t>
            </w:r>
          </w:p>
          <w:p w:rsidR="008D67AA" w:rsidRPr="00BC5872" w:rsidRDefault="008D67AA" w:rsidP="00EF1D95">
            <w:pPr>
              <w:rPr>
                <w:b/>
              </w:rPr>
            </w:pPr>
            <w:r w:rsidRPr="002553BC">
              <w:rPr>
                <w:rFonts w:eastAsia="Gotham-Book" w:cs="Gotham-Book"/>
                <w:color w:val="000000" w:themeColor="text1"/>
                <w:sz w:val="20"/>
                <w:szCs w:val="20"/>
              </w:rPr>
              <w:t>L.10.6</w:t>
            </w:r>
            <w:proofErr w:type="gramStart"/>
            <w:r w:rsidRPr="002553BC">
              <w:rPr>
                <w:rFonts w:eastAsia="Gotham-Book" w:cs="Gotham-Book"/>
                <w:color w:val="000000" w:themeColor="text1"/>
                <w:sz w:val="20"/>
                <w:szCs w:val="20"/>
              </w:rPr>
              <w:t>.  Acquire</w:t>
            </w:r>
            <w:proofErr w:type="gramEnd"/>
            <w:r w:rsidRPr="002553BC">
              <w:rPr>
                <w:rFonts w:eastAsia="Gotham-Book" w:cs="Gotham-Book"/>
                <w:color w:val="000000" w:themeColor="text1"/>
                <w:sz w:val="20"/>
                <w:szCs w:val="20"/>
              </w:rPr>
              <w:t xml:space="preserv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8D67AA" w:rsidTr="00EF1D95">
        <w:tc>
          <w:tcPr>
            <w:tcW w:w="10998" w:type="dxa"/>
            <w:gridSpan w:val="2"/>
          </w:tcPr>
          <w:p w:rsidR="008D67AA" w:rsidRPr="007B7418" w:rsidRDefault="008D67AA" w:rsidP="00EF1D95">
            <w:pPr>
              <w:rPr>
                <w:b/>
              </w:rPr>
            </w:pPr>
            <w:r w:rsidRPr="007B7418">
              <w:rPr>
                <w:b/>
              </w:rPr>
              <w:t>Silent Reading</w:t>
            </w:r>
            <w:r>
              <w:rPr>
                <w:b/>
              </w:rPr>
              <w:t xml:space="preserve"> (Tuesday and Thursday for 10-15 minutes)</w:t>
            </w:r>
          </w:p>
          <w:p w:rsidR="008D67AA" w:rsidRDefault="008D67AA" w:rsidP="00EF1D95">
            <w:r w:rsidRPr="002553BC">
              <w:rPr>
                <w:rFonts w:eastAsia="Gotham-Medium" w:cs="Gotham-Medium"/>
                <w:b/>
                <w:bCs/>
                <w:i/>
                <w:iCs/>
                <w:color w:val="000000" w:themeColor="text1"/>
                <w:sz w:val="20"/>
                <w:szCs w:val="20"/>
              </w:rPr>
              <w:t>RL 10.</w:t>
            </w:r>
            <w:r w:rsidRPr="002553BC">
              <w:rPr>
                <w:rFonts w:eastAsia="Gotham-Book" w:cs="Gotham-Book"/>
                <w:color w:val="000000" w:themeColor="text1"/>
                <w:sz w:val="20"/>
                <w:szCs w:val="20"/>
              </w:rPr>
              <w:t>10. By the end of grade 10, read and comprehend literature, including stories, dramas, and poems, at the high end of the grades 9–10 text complexity band independently and proficiently.</w:t>
            </w:r>
          </w:p>
        </w:tc>
      </w:tr>
      <w:tr w:rsidR="008D67AA" w:rsidTr="00EF1D95">
        <w:tc>
          <w:tcPr>
            <w:tcW w:w="10998" w:type="dxa"/>
            <w:gridSpan w:val="2"/>
          </w:tcPr>
          <w:p w:rsidR="008D67AA" w:rsidRDefault="008D67AA" w:rsidP="00EF1D95">
            <w:pPr>
              <w:jc w:val="center"/>
            </w:pPr>
            <w:r>
              <w:lastRenderedPageBreak/>
              <w:t>End of Course Assessment</w:t>
            </w:r>
          </w:p>
        </w:tc>
      </w:tr>
    </w:tbl>
    <w:p w:rsidR="008D67AA" w:rsidRPr="002E06D9" w:rsidRDefault="008D67AA" w:rsidP="008D67AA">
      <w:pPr>
        <w:rPr>
          <w:rFonts w:ascii="Times" w:hAnsi="Times"/>
        </w:rPr>
      </w:pPr>
    </w:p>
    <w:p w:rsidR="003B6DE6" w:rsidRPr="002E06D9" w:rsidRDefault="003B6DE6" w:rsidP="000D77DC">
      <w:pPr>
        <w:rPr>
          <w:rFonts w:ascii="Times" w:hAnsi="Times"/>
        </w:rPr>
      </w:pPr>
    </w:p>
    <w:sectPr w:rsidR="003B6DE6" w:rsidRPr="002E06D9" w:rsidSect="003B6DE6">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43" w:rsidRDefault="008B6643" w:rsidP="005B15FC">
      <w:pPr>
        <w:spacing w:after="0" w:line="240" w:lineRule="auto"/>
      </w:pPr>
      <w:r>
        <w:separator/>
      </w:r>
    </w:p>
  </w:endnote>
  <w:endnote w:type="continuationSeparator" w:id="0">
    <w:p w:rsidR="008B6643" w:rsidRDefault="008B6643" w:rsidP="005B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Gotham-Medium">
    <w:altName w:val="Arial"/>
    <w:charset w:val="00"/>
    <w:family w:val="swiss"/>
    <w:pitch w:val="default"/>
  </w:font>
  <w:font w:name="Gotham-Book">
    <w:altName w:val="Arial"/>
    <w:charset w:val="00"/>
    <w:family w:val="swiss"/>
    <w:pitch w:val="default"/>
  </w:font>
  <w:font w:name="Gotham-BookItalic">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AA" w:rsidRDefault="008D6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AA" w:rsidRDefault="008D6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AA" w:rsidRDefault="008D67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FC" w:rsidRDefault="005B15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FC" w:rsidRDefault="005B15F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FC" w:rsidRDefault="005B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43" w:rsidRDefault="008B6643" w:rsidP="005B15FC">
      <w:pPr>
        <w:spacing w:after="0" w:line="240" w:lineRule="auto"/>
      </w:pPr>
      <w:r>
        <w:separator/>
      </w:r>
    </w:p>
  </w:footnote>
  <w:footnote w:type="continuationSeparator" w:id="0">
    <w:p w:rsidR="008B6643" w:rsidRDefault="008B6643" w:rsidP="005B1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AA" w:rsidRDefault="008D6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AA" w:rsidRDefault="008D6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AA" w:rsidRDefault="008D67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FC" w:rsidRDefault="005B15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FC" w:rsidRDefault="005B15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FC" w:rsidRDefault="005B1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3CC"/>
    <w:multiLevelType w:val="hybridMultilevel"/>
    <w:tmpl w:val="CFAA6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74"/>
    <w:rsid w:val="000A4EE0"/>
    <w:rsid w:val="000D77DC"/>
    <w:rsid w:val="000E5B65"/>
    <w:rsid w:val="000F4AA6"/>
    <w:rsid w:val="001830D4"/>
    <w:rsid w:val="001868C2"/>
    <w:rsid w:val="001D18D3"/>
    <w:rsid w:val="001D50A5"/>
    <w:rsid w:val="0020268A"/>
    <w:rsid w:val="00245DD7"/>
    <w:rsid w:val="00276150"/>
    <w:rsid w:val="002D6191"/>
    <w:rsid w:val="002E06D9"/>
    <w:rsid w:val="002F4B37"/>
    <w:rsid w:val="003916BA"/>
    <w:rsid w:val="003B6DE6"/>
    <w:rsid w:val="0041517D"/>
    <w:rsid w:val="00426604"/>
    <w:rsid w:val="004659A6"/>
    <w:rsid w:val="00560B6E"/>
    <w:rsid w:val="005668B4"/>
    <w:rsid w:val="005936FE"/>
    <w:rsid w:val="00594ECB"/>
    <w:rsid w:val="005B15FC"/>
    <w:rsid w:val="00665953"/>
    <w:rsid w:val="00677544"/>
    <w:rsid w:val="006A4B4D"/>
    <w:rsid w:val="006A70BF"/>
    <w:rsid w:val="006C36F1"/>
    <w:rsid w:val="006D3CDD"/>
    <w:rsid w:val="00707874"/>
    <w:rsid w:val="007458EC"/>
    <w:rsid w:val="00770769"/>
    <w:rsid w:val="00817FE6"/>
    <w:rsid w:val="00842AEC"/>
    <w:rsid w:val="00850B5A"/>
    <w:rsid w:val="00854D94"/>
    <w:rsid w:val="008739E5"/>
    <w:rsid w:val="008B6643"/>
    <w:rsid w:val="008D67AA"/>
    <w:rsid w:val="008D6E03"/>
    <w:rsid w:val="00917D29"/>
    <w:rsid w:val="00920508"/>
    <w:rsid w:val="00946822"/>
    <w:rsid w:val="00974DCA"/>
    <w:rsid w:val="00A93598"/>
    <w:rsid w:val="00AD0FD8"/>
    <w:rsid w:val="00B01157"/>
    <w:rsid w:val="00B51079"/>
    <w:rsid w:val="00BC6B7C"/>
    <w:rsid w:val="00C05BF1"/>
    <w:rsid w:val="00C20D61"/>
    <w:rsid w:val="00C413EE"/>
    <w:rsid w:val="00C72839"/>
    <w:rsid w:val="00D31517"/>
    <w:rsid w:val="00D67379"/>
    <w:rsid w:val="00D93516"/>
    <w:rsid w:val="00DA0E25"/>
    <w:rsid w:val="00E56AE8"/>
    <w:rsid w:val="00E85F5C"/>
    <w:rsid w:val="00E97630"/>
    <w:rsid w:val="00EF4975"/>
    <w:rsid w:val="00F110D1"/>
    <w:rsid w:val="00F1471A"/>
    <w:rsid w:val="00F4699D"/>
    <w:rsid w:val="00F66119"/>
    <w:rsid w:val="00F9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08"/>
    <w:rPr>
      <w:rFonts w:ascii="Tahoma" w:hAnsi="Tahoma" w:cs="Tahoma"/>
      <w:sz w:val="16"/>
      <w:szCs w:val="16"/>
    </w:rPr>
  </w:style>
  <w:style w:type="character" w:styleId="Hyperlink">
    <w:name w:val="Hyperlink"/>
    <w:basedOn w:val="DefaultParagraphFont"/>
    <w:uiPriority w:val="99"/>
    <w:unhideWhenUsed/>
    <w:rsid w:val="000D77DC"/>
    <w:rPr>
      <w:color w:val="0000FF" w:themeColor="hyperlink"/>
      <w:u w:val="single"/>
    </w:rPr>
  </w:style>
  <w:style w:type="paragraph" w:styleId="ListParagraph">
    <w:name w:val="List Paragraph"/>
    <w:basedOn w:val="Normal"/>
    <w:uiPriority w:val="34"/>
    <w:qFormat/>
    <w:rsid w:val="000D77DC"/>
    <w:pPr>
      <w:ind w:left="720"/>
      <w:contextualSpacing/>
    </w:pPr>
  </w:style>
  <w:style w:type="paragraph" w:styleId="Header">
    <w:name w:val="header"/>
    <w:basedOn w:val="Normal"/>
    <w:link w:val="HeaderChar"/>
    <w:uiPriority w:val="99"/>
    <w:unhideWhenUsed/>
    <w:rsid w:val="005B1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FC"/>
  </w:style>
  <w:style w:type="paragraph" w:styleId="Footer">
    <w:name w:val="footer"/>
    <w:basedOn w:val="Normal"/>
    <w:link w:val="FooterChar"/>
    <w:uiPriority w:val="99"/>
    <w:unhideWhenUsed/>
    <w:rsid w:val="005B1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FC"/>
  </w:style>
  <w:style w:type="paragraph" w:styleId="NormalWeb">
    <w:name w:val="Normal (Web)"/>
    <w:basedOn w:val="Normal"/>
    <w:rsid w:val="001D18D3"/>
    <w:pPr>
      <w:spacing w:before="280" w:after="280" w:line="240" w:lineRule="auto"/>
    </w:pPr>
    <w:rPr>
      <w:rFonts w:ascii="Times New Roman" w:eastAsia="Times New Roman" w:hAnsi="Times New Roman" w:cs="Mangal"/>
      <w:kern w:val="1"/>
      <w:sz w:val="24"/>
      <w:szCs w:val="24"/>
      <w:lang w:eastAsia="hi-IN" w:bidi="hi-IN"/>
    </w:rPr>
  </w:style>
  <w:style w:type="paragraph" w:customStyle="1" w:styleId="Default">
    <w:name w:val="Default"/>
    <w:rsid w:val="00F1471A"/>
    <w:pPr>
      <w:autoSpaceDE w:val="0"/>
      <w:autoSpaceDN w:val="0"/>
      <w:adjustRightInd w:val="0"/>
      <w:spacing w:after="0" w:line="240" w:lineRule="auto"/>
    </w:pPr>
    <w:rPr>
      <w:rFonts w:ascii="Symbol" w:eastAsia="Calibri" w:hAnsi="Symbol" w:cs="Symbol"/>
      <w:color w:val="000000"/>
      <w:sz w:val="24"/>
      <w:szCs w:val="24"/>
    </w:rPr>
  </w:style>
  <w:style w:type="table" w:styleId="TableGrid">
    <w:name w:val="Table Grid"/>
    <w:basedOn w:val="TableNormal"/>
    <w:uiPriority w:val="59"/>
    <w:rsid w:val="00DA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08"/>
    <w:rPr>
      <w:rFonts w:ascii="Tahoma" w:hAnsi="Tahoma" w:cs="Tahoma"/>
      <w:sz w:val="16"/>
      <w:szCs w:val="16"/>
    </w:rPr>
  </w:style>
  <w:style w:type="character" w:styleId="Hyperlink">
    <w:name w:val="Hyperlink"/>
    <w:basedOn w:val="DefaultParagraphFont"/>
    <w:uiPriority w:val="99"/>
    <w:unhideWhenUsed/>
    <w:rsid w:val="000D77DC"/>
    <w:rPr>
      <w:color w:val="0000FF" w:themeColor="hyperlink"/>
      <w:u w:val="single"/>
    </w:rPr>
  </w:style>
  <w:style w:type="paragraph" w:styleId="ListParagraph">
    <w:name w:val="List Paragraph"/>
    <w:basedOn w:val="Normal"/>
    <w:uiPriority w:val="34"/>
    <w:qFormat/>
    <w:rsid w:val="000D77DC"/>
    <w:pPr>
      <w:ind w:left="720"/>
      <w:contextualSpacing/>
    </w:pPr>
  </w:style>
  <w:style w:type="paragraph" w:styleId="Header">
    <w:name w:val="header"/>
    <w:basedOn w:val="Normal"/>
    <w:link w:val="HeaderChar"/>
    <w:uiPriority w:val="99"/>
    <w:unhideWhenUsed/>
    <w:rsid w:val="005B1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FC"/>
  </w:style>
  <w:style w:type="paragraph" w:styleId="Footer">
    <w:name w:val="footer"/>
    <w:basedOn w:val="Normal"/>
    <w:link w:val="FooterChar"/>
    <w:uiPriority w:val="99"/>
    <w:unhideWhenUsed/>
    <w:rsid w:val="005B1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FC"/>
  </w:style>
  <w:style w:type="paragraph" w:styleId="NormalWeb">
    <w:name w:val="Normal (Web)"/>
    <w:basedOn w:val="Normal"/>
    <w:rsid w:val="001D18D3"/>
    <w:pPr>
      <w:spacing w:before="280" w:after="280" w:line="240" w:lineRule="auto"/>
    </w:pPr>
    <w:rPr>
      <w:rFonts w:ascii="Times New Roman" w:eastAsia="Times New Roman" w:hAnsi="Times New Roman" w:cs="Mangal"/>
      <w:kern w:val="1"/>
      <w:sz w:val="24"/>
      <w:szCs w:val="24"/>
      <w:lang w:eastAsia="hi-IN" w:bidi="hi-IN"/>
    </w:rPr>
  </w:style>
  <w:style w:type="paragraph" w:customStyle="1" w:styleId="Default">
    <w:name w:val="Default"/>
    <w:rsid w:val="00F1471A"/>
    <w:pPr>
      <w:autoSpaceDE w:val="0"/>
      <w:autoSpaceDN w:val="0"/>
      <w:adjustRightInd w:val="0"/>
      <w:spacing w:after="0" w:line="240" w:lineRule="auto"/>
    </w:pPr>
    <w:rPr>
      <w:rFonts w:ascii="Symbol" w:eastAsia="Calibri" w:hAnsi="Symbol" w:cs="Symbol"/>
      <w:color w:val="000000"/>
      <w:sz w:val="24"/>
      <w:szCs w:val="24"/>
    </w:rPr>
  </w:style>
  <w:style w:type="table" w:styleId="TableGrid">
    <w:name w:val="Table Grid"/>
    <w:basedOn w:val="TableNormal"/>
    <w:uiPriority w:val="59"/>
    <w:rsid w:val="00DA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SnelgroveR@msd321.co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C19F-9FE2-4083-ABF4-D0179550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Chelsie Rauh</dc:creator>
  <cp:lastModifiedBy>Ryan Snelgrove</cp:lastModifiedBy>
  <cp:revision>3</cp:revision>
  <cp:lastPrinted>2012-08-15T16:04:00Z</cp:lastPrinted>
  <dcterms:created xsi:type="dcterms:W3CDTF">2016-03-02T22:02:00Z</dcterms:created>
  <dcterms:modified xsi:type="dcterms:W3CDTF">2016-03-02T22:46:00Z</dcterms:modified>
</cp:coreProperties>
</file>